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عبد الرحمن
</w:t>
      </w:r>
    </w:p>
    <w:p>
      <w:pPr/>
      <w:r>
        <w:rPr/>
        <w:t xml:space="preserve">يوسف بن عبد الرحمن. شيخ.</w:t>
      </w:r>
    </w:p>
    <w:p/>
    <w:p>
      <w:pPr/>
      <w:r>
        <w:rPr/>
        <w:t xml:space="preserve">حدث عنه عيسى البركى بحديثين موضوعين.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468)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عبد الرحمن
</w:t>
      </w:r>
    </w:p>
    <w:p>
      <w:pPr/>
      <w:r>
        <w:rPr/>
        <w:t xml:space="preserve">يوسف بن عبد الرحمن </w:t>
      </w:r>
    </w:p>
    <w:p/>
    <w:p>
      <w:pPr/>
      <w:r>
        <w:rPr/>
        <w:t xml:space="preserve">روى عن روى عنه عيسى بن إبراهيم البركي نا عبد الرحمن قال سألت أبي عنه فقال: لا أعرفه حدثني عنه عيسى بن إبراهيم بحديثين كذب لا أصل لهما.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2026-07-28T14:48:58+03:00</dcterms:created>
  <dcterms:modified xsi:type="dcterms:W3CDTF">2026-07-28T14:48:58+03:00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