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عبد الرحمن الجصاص الدعاء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الرحمن الجصاص الدعاء الواعظ
</w:t>
      </w:r>
    </w:p>
    <w:p>
      <w:pPr/>
      <w:r>
        <w:rPr/>
        <w:t xml:space="preserve">يعقوب بن عبد الرحمن الجصاص الدعاء الواعظ. له جزآن معروفان.</w:t>
      </w:r>
    </w:p>
    <w:p/>
    <w:p>
      <w:pPr/>
      <w:r>
        <w:rPr/>
        <w:t xml:space="preserve">يروى عن ابن عرفة، وحفص الربالى.</w:t>
      </w:r>
    </w:p>
    <w:p/>
    <w:p>
      <w:pPr/>
      <w:r>
        <w:rPr/>
        <w:t xml:space="preserve">وعنه الدارقطني، وابن جميع الصيداوي.</w:t>
      </w:r>
    </w:p>
    <w:p/>
    <w:p>
      <w:pPr/>
      <w:r>
        <w:rPr/>
        <w:t xml:space="preserve">وقال أبو بكر الخطيب: في حديثه وهم كثير.</w:t>
      </w:r>
    </w:p>
    <w:p/>
    <w:p>
      <w:pPr/>
      <w:r>
        <w:rPr/>
        <w:t xml:space="preserve">مات سنة إحدى وثلاثين وثلاثمائة.</w:t>
      </w:r>
    </w:p>
    <w:p/>
    <w:p>
      <w:pPr/>
      <w:r>
        <w:rPr/>
        <w:t xml:space="preserve">وقال الحافظ أبو محمد الحسن ابن غلام الزهري: ليس بالمرضى.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الرحمن الجصاص
</w:t>
      </w:r>
    </w:p>
    <w:p>
      <w:pPr/>
      <w:r>
        <w:rPr/>
        <w:t xml:space="preserve">يعقوب بن عبد الرحمن الجصاص: قال الخطيب: في حديثه وهم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2026-07-28T21:59:33+03:00</dcterms:created>
  <dcterms:modified xsi:type="dcterms:W3CDTF">2026-07-28T21:59:33+03:00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