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حيان
</w:t>
      </w:r>
    </w:p>
    <w:p>
      <w:pPr>
        <w:jc w:val="start"/>
        <w:bidi/>
      </w:pPr>
      <w:r>
        <w:rPr>
          <w:rFonts w:ascii="arial" w:hAnsi="arial" w:eastAsia="arial" w:cs="arial"/>
          <w:sz w:val="28"/>
          <w:szCs w:val="28"/>
          <w:b w:val="1"/>
          <w:bCs w:val="1"/>
          <w:rtl/>
        </w:rPr>
        <w:t xml:space="preserve">يزيد بن حيان
</w:t>
      </w:r>
    </w:p>
    <w:p>
      <w:pPr/>
      <w:r>
        <w:rPr/>
        <w:t xml:space="preserve">يزيد بن حيان [ت، ق]، أخو مقاتل.</w:t>
      </w:r>
    </w:p>
    <w:p/>
    <w:p>
      <w:pPr/>
      <w:r>
        <w:rPr/>
        <w:t xml:space="preserve">عن أبي مجلز، وابن بريدة.</w:t>
      </w:r>
    </w:p>
    <w:p/>
    <w:p>
      <w:pPr/>
      <w:r>
        <w:rPr/>
        <w:t xml:space="preserve">وعنه يحيى بن السليحينى، وشبابة.</w:t>
      </w:r>
    </w:p>
    <w:p/>
    <w:p>
      <w:pPr/>
      <w:r>
        <w:rPr/>
        <w:t xml:space="preserve">قال ابن معين: ليس به بأس.</w:t>
      </w:r>
    </w:p>
    <w:p/>
    <w:p>
      <w:pPr/>
      <w:r>
        <w:rPr/>
        <w:t xml:space="preserve">وقال البخاري: عنده غلط كثير.</w:t>
      </w:r>
    </w:p>
    <w:p/>
    <w:p>
      <w:pPr/>
      <w:r>
        <w:rPr/>
        <w:t xml:space="preserve">[قال الخطيب: يزيد بن حيان الخراساني أخو مقاتل نزل المدائن.</w:t>
      </w:r>
    </w:p>
    <w:p/>
    <w:p>
      <w:pPr/>
      <w:r>
        <w:rPr/>
        <w:t xml:space="preserve">عنه أحمد بن </w:t>
      </w:r>
    </w:p>
    <w:p/>
    <w:p>
      <w:pPr/>
      <w:r>
        <w:rPr/>
        <w:t xml:space="preserve">[عبد الله بن] يونس.</w:t>
      </w:r>
    </w:p>
    <w:p/>
    <w:p>
      <w:pPr/>
      <w:r>
        <w:rPr/>
        <w:t xml:space="preserve">وشبابة.</w:t>
      </w:r>
    </w:p>
    <w:p/>
    <w:p>
      <w:pPr/>
      <w:r>
        <w:rPr/>
        <w:t xml:space="preserve">قلت: هو راوي حديث: لا يجتمع هؤلاء الاربعة في مؤمن.</w:t>
      </w:r>
    </w:p>
    <w:p/>
    <w:p>
      <w:pPr/>
      <w:r>
        <w:rPr/>
        <w:t xml:space="preserve">وهو صويلح] .</w:t>
      </w:r>
    </w:p>
    <w:p>
      <w:pPr>
        <w:jc w:val="start"/>
        <w:bidi/>
      </w:pPr>
      <w:r>
        <w:rPr>
          <w:sz w:val="24"/>
          <w:szCs w:val="24"/>
          <w:b w:val="1"/>
          <w:bCs w:val="1"/>
          <w:rtl/>
        </w:rPr>
        <w:t xml:space="preserve">
ميزان الاعتدال في نقد الرجال،(دار المعرفة للطباعة والنشر، بيروت - لبنان،1963،ط 1،ج 4،ص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أبو حيان، التيمي 
</w:t>
      </w:r>
    </w:p>
    <w:p>
      <w:pPr/>
      <w:r>
        <w:rPr/>
        <w:t xml:space="preserve">يزيد بن حيان، أبو حيان، التيمي. </w:t>
      </w:r>
    </w:p>
    <w:p/>
    <w:p>
      <w:pPr/>
      <w:r>
        <w:rPr/>
        <w:t xml:space="preserve">سمع زيد بن أرقم.</w:t>
      </w:r>
    </w:p>
    <w:p/>
    <w:p>
      <w:pPr/>
      <w:r>
        <w:rPr/>
        <w:t xml:space="preserve">روى عنه: سعيد بن مسروق، وأبو حيان، والأعمش، والثوري.</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w:t>
      </w:r>
    </w:p>
    <w:p>
      <w:pPr/>
      <w:r>
        <w:rPr/>
        <w:t xml:space="preserve">يزيد بن حيان. </w:t>
      </w:r>
    </w:p>
    <w:p/>
    <w:p>
      <w:pPr/>
      <w:r>
        <w:rPr/>
        <w:t xml:space="preserve">عن أبي مجلز، وابن بريدة.</w:t>
      </w:r>
    </w:p>
    <w:p/>
    <w:p>
      <w:pPr/>
      <w:r>
        <w:rPr/>
        <w:t xml:space="preserve">عنده غلط كثير.</w:t>
      </w:r>
    </w:p>
    <w:p/>
    <w:p>
      <w:pPr/>
      <w:r>
        <w:rPr/>
        <w:t xml:space="preserve">قال يحيى بن إسحاق السيلحيني: حدثنا يزيد بن حيان، أخو مقاتل بن حيان، سمع أبا مجلز، عن ابن عباس، قال: كانت راية النبي صلى الله عليه وسلم سوداء.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التيمي
</w:t>
      </w:r>
    </w:p>
    <w:p>
      <w:pPr/>
      <w:r>
        <w:rPr/>
        <w:t xml:space="preserve">يزيد بن حيان التيمي </w:t>
      </w:r>
    </w:p>
    <w:p/>
    <w:p>
      <w:pPr/>
      <w:r>
        <w:rPr/>
        <w:t xml:space="preserve">عن زيد بن أرقم وغيره وعنه بن أخيه أبو حيان وفطر ثقة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البلخي
</w:t>
      </w:r>
    </w:p>
    <w:p>
      <w:pPr/>
      <w:r>
        <w:rPr/>
        <w:t xml:space="preserve">يزيد بن حيان البلخي </w:t>
      </w:r>
    </w:p>
    <w:p/>
    <w:p>
      <w:pPr/>
      <w:r>
        <w:rPr/>
        <w:t xml:space="preserve">عن أبي مجلز وابن بريدة وأخيه مقاتل وعنه أحمد بن يونس وإبراهيم بن الحجاج السامي قال البخاري عنده غلط كثير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التميمي الكوفي
</w:t>
      </w:r>
    </w:p>
    <w:p>
      <w:pPr/>
      <w:r>
        <w:rPr/>
        <w:t xml:space="preserve">يزيد بن حيان التميمي الكوفي </w:t>
      </w:r>
    </w:p>
    <w:p/>
    <w:p>
      <w:pPr/>
      <w:r>
        <w:rPr/>
        <w:t xml:space="preserve">روى عن زيد بن أرقم في الفضائل</w:t>
      </w:r>
    </w:p>
    <w:p/>
    <w:p>
      <w:pPr/>
      <w:r>
        <w:rPr/>
        <w:t xml:space="preserve">روى عنه أبو حيان التيمي وسعيد بن مسروق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التيمي
</w:t>
      </w:r>
    </w:p>
    <w:p>
      <w:pPr/>
      <w:r>
        <w:rPr/>
        <w:t xml:space="preserve">يزيد بن حيان التيمي </w:t>
      </w:r>
    </w:p>
    <w:p/>
    <w:p>
      <w:pPr/>
      <w:r>
        <w:rPr/>
        <w:t xml:space="preserve">يروي عن زيد بن أرقم روى عنه الأعمش والبصريون وأهل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w:t>
      </w:r>
    </w:p>
    <w:p>
      <w:pPr/>
      <w:r>
        <w:rPr/>
        <w:t xml:space="preserve">يزيد بن حيان </w:t>
      </w:r>
    </w:p>
    <w:p/>
    <w:p>
      <w:pPr/>
      <w:r>
        <w:rPr/>
        <w:t xml:space="preserve">أخو مقاتل بن حيان</w:t>
      </w:r>
    </w:p>
    <w:p/>
    <w:p>
      <w:pPr/>
      <w:r>
        <w:rPr/>
        <w:t xml:space="preserve">يروي عن أبي مجلز وابن بريدة روى عنه شبابة بن سوار وكان ممن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w:t>
      </w:r>
    </w:p>
    <w:p>
      <w:pPr/>
      <w:r>
        <w:rPr/>
        <w:t xml:space="preserve">يزيد بن حيان </w:t>
      </w:r>
    </w:p>
    <w:p/>
    <w:p>
      <w:pPr/>
      <w:r>
        <w:rPr/>
        <w:t xml:space="preserve">يروي عن عياش بن عقبة عن ابن مسعود روى عنه الأعمش</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التيمي
</w:t>
      </w:r>
    </w:p>
    <w:p>
      <w:pPr/>
      <w:r>
        <w:rPr/>
        <w:t xml:space="preserve">يزيد بن حيان التيمي </w:t>
      </w:r>
    </w:p>
    <w:p/>
    <w:p>
      <w:pPr/>
      <w:r>
        <w:rPr/>
        <w:t xml:space="preserve">روى عن زيد بن أرقم وشبرمة بن الطفيل وكدير الضبي روى عنه الأعمش وسعيد بن مسروق وأبو حيان التيمي وفطر وسفيان الثوري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حيان
</w:t>
      </w:r>
    </w:p>
    <w:p>
      <w:pPr/>
      <w:r>
        <w:rPr/>
        <w:t xml:space="preserve">يزيد بن حيان </w:t>
      </w:r>
    </w:p>
    <w:p/>
    <w:p>
      <w:pPr/>
      <w:r>
        <w:rPr/>
        <w:t xml:space="preserve">أخو مقاتل بن حيان روى عن أبي مجلز وابن بريدة روى عنه إبراهيم بن الحجاج السامي وأبو صالح عبد الغفار الحراني وعباس بن طالب سمعت أبي يقول ذلك. قال أبو محمد وروى عنه يحيى بن إسحاق السالحيني.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2026-07-30T03:34:09+03:00</dcterms:created>
  <dcterms:modified xsi:type="dcterms:W3CDTF">2026-07-30T03:34:09+03:00</dcterms:modified>
</cp:coreProperties>
</file>

<file path=docProps/custom.xml><?xml version="1.0" encoding="utf-8"?>
<Properties xmlns="http://schemas.openxmlformats.org/officeDocument/2006/custom-properties" xmlns:vt="http://schemas.openxmlformats.org/officeDocument/2006/docPropsVTypes"/>
</file>