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الانصاري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الانصاري
</w:t>
      </w:r>
    </w:p>
    <w:p>
      <w:pPr/>
      <w:r>
        <w:rPr/>
        <w:t xml:space="preserve">يحيى الانصاري [ق] السلمي عن أبيه.</w:t>
      </w:r>
    </w:p>
    <w:p/>
    <w:p>
      <w:pPr/>
      <w:r>
        <w:rPr/>
        <w:t xml:space="preserve">لا يدري من هو.</w:t>
      </w:r>
    </w:p>
    <w:p/>
    <w:p>
      <w:pPr/>
      <w:r>
        <w:rPr/>
        <w:t xml:space="preserve">تفرد عنه ابنه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الأنصاري
</w:t>
      </w:r>
    </w:p>
    <w:p>
      <w:pPr/>
      <w:r>
        <w:rPr/>
        <w:t xml:space="preserve">يحيى الأنصاري </w:t>
      </w:r>
    </w:p>
    <w:p/>
    <w:p>
      <w:pPr/>
      <w:r>
        <w:rPr/>
        <w:t xml:space="preserve">عن أبيه وعنه ابنه عبد الله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2026-07-29T11:31:39+03:00</dcterms:created>
  <dcterms:modified xsi:type="dcterms:W3CDTF">2026-07-29T11:31:39+03:00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