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المبارك الدمشقي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المبارك الدمشقي الصنعاني
</w:t>
      </w:r>
    </w:p>
    <w:p>
      <w:pPr/>
      <w:r>
        <w:rPr/>
        <w:t xml:space="preserve">يحيى بن المبارك الدمشقي الصنعاني. تالف.</w:t>
      </w:r>
    </w:p>
    <w:p/>
    <w:p>
      <w:pPr/>
      <w:r>
        <w:rPr/>
        <w:t xml:space="preserve">له: عن مالك، عن نافع، عن ابن عمر، قال رسول الله صلى الله عليه وسلم: حسنة الحر بعشرة، وحسنة المملوك بعشرين.</w:t>
      </w:r>
    </w:p>
    <w:p/>
    <w:p>
      <w:pPr/>
      <w:r>
        <w:rPr/>
        <w:t xml:space="preserve">فهذا موضوع.</w:t>
      </w:r>
    </w:p>
    <w:p/>
    <w:p>
      <w:pPr/>
      <w:r>
        <w:rPr/>
        <w:t xml:space="preserve">انفرد به إسماعيل بن موسى العسقلاني عنه.</w:t>
      </w:r>
    </w:p>
    <w:p/>
    <w:p>
      <w:pPr/>
      <w:r>
        <w:rPr/>
        <w:t xml:space="preserve">قال الخطيب: وهما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2026-07-28T14:05:20+03:00</dcterms:created>
  <dcterms:modified xsi:type="dcterms:W3CDTF">2026-07-28T14:05:20+03:00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