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أبي بكر النحاس
</w:t>
      </w:r>
    </w:p>
    <w:p>
      <w:pPr>
        <w:jc w:val="start"/>
        <w:bidi/>
      </w:pPr>
      <w:r>
        <w:rPr>
          <w:rFonts w:ascii="arial" w:hAnsi="arial" w:eastAsia="arial" w:cs="arial"/>
          <w:sz w:val="28"/>
          <w:szCs w:val="28"/>
          <w:b w:val="1"/>
          <w:bCs w:val="1"/>
          <w:rtl/>
        </w:rPr>
        <w:t xml:space="preserve">إسحاق بن أبي بكر النحاس
</w:t>
      </w:r>
    </w:p>
    <w:p>
      <w:pPr/>
      <w:r>
        <w:rPr/>
        <w:t xml:space="preserve">إسحاق بن أبي بكر النحاس إسحاق بن أبي بكر بن إبراهيم بن هبة الله بن طارق، الشيخ، الفقيه، الفاضل، المسند، المكني كمال الدين، أبو الفضل الأسدي، الحنفي، النحاس.</w:t>
      </w:r>
    </w:p>
    <w:p/>
    <w:p>
      <w:pPr/>
      <w:r>
        <w:rPr/>
        <w:t xml:space="preserve">سمع الكثير من الموفق يعيش، والعز بن رواحة، والمؤتمن بن قميرة، وابن خليل، وأخيه الضياء صقر الكلبي، وابن أخيه شمس الدين الخضري، قاضي الباب، وأبي الفتح الباوردي، وهدية بنت خميس، محمد بن أبي</w:t>
      </w:r>
    </w:p>
    <w:p/>
    <w:p>
      <w:pPr/>
      <w:r>
        <w:rPr/>
        <w:t xml:space="preserve">القاسم القزويني، والكمال بن طلحة، والنظام محمد بن محمد البلخي، وعدة.</w:t>
      </w:r>
    </w:p>
    <w:p/>
    <w:p>
      <w:pPr/>
      <w:r>
        <w:rPr/>
        <w:t xml:space="preserve">وخرج له جزءا المحدث أمين الدين الواني. وعنده عن ابن خليل نحو ستمائة جزء.</w:t>
      </w:r>
    </w:p>
    <w:p/>
    <w:p>
      <w:pPr/>
      <w:r>
        <w:rPr/>
        <w:t xml:space="preserve">وقد أكثر عنه المرسي، والبرزالي، وتقي الدين السبكي، والمحب، والواني، وشمس الدين الذهبي. وحدث.</w:t>
      </w:r>
    </w:p>
    <w:p/>
    <w:p>
      <w:pPr/>
      <w:r>
        <w:rPr/>
        <w:t xml:space="preserve">وتوفي في شهر رمضان سنة عشر وسبعمائة.</w:t>
      </w:r>
    </w:p>
    <w:p/>
    <w:p>
      <w:pPr/>
      <w:r>
        <w:rPr/>
        <w:t xml:space="preserve">ومولده سنة ثلاثين وستمائة.</w:t>
      </w:r>
    </w:p>
    <w:p>
      <w:pPr>
        <w:jc w:val="start"/>
        <w:bidi/>
      </w:pPr>
      <w:r>
        <w:rPr>
          <w:sz w:val="24"/>
          <w:szCs w:val="24"/>
          <w:b w:val="1"/>
          <w:bCs w:val="1"/>
          <w:rtl/>
        </w:rPr>
        <w:t xml:space="preserve">
تاج التراجم في طبقات الحنفية،(دار القلم - دمشق،1992،ط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النحاسي الحلبي
</w:t>
      </w:r>
    </w:p>
    <w:p>
      <w:pPr/>
      <w:r>
        <w:rPr/>
        <w:t xml:space="preserve">كمال الدين النحاسي الحلبي إسحاق ابن أبي بكر بن إبراهيم بن هبة الله بن طارق الشيخ الفقيه الفاضل المسند المكثر كمال الدين أبو الفضل الأسدي الحلبي الحنفي النحاس. ولد في حدود سنة ثلاثين وستمائة، وتوفي رحمه الله تعالى سنة عشر وسبعمائة. وسمع الكثير من الموفق يعيش والعز ابن رواحة والمؤتمن بن قميرة وابن خليل وأخيه الضياء صقر الكلبي وابن أخيه شمس الدين الخضري قاضي الباب وأبي الفتح الباوردي وهدية بنت خميس ومحمد ابن أبي القاسم القزويني والكمال ابن طلحة والنظام محمد بن محمد البلخي وعدة. خرج له عنهم جزءا المحدث أمين الدين الواني وعنده عن ابن خليل نحو من ستمائة جزء ونسخ بخطه الأجزاء وتنبه وشارك وروى الكثير مع تعاسر فيه على الطلبة. وكان له حانوت ثم بطل وله مدارس يحضرها. أكثر عنه المرسي والبرزالي والسبكي والمحب والواني وشمس الدين ومدحه بأبيات.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بن طارق
</w:t>
      </w:r>
    </w:p>
    <w:p>
      <w:pPr/>
      <w:r>
        <w:rPr/>
        <w:t xml:space="preserve">إسحاق بن أبي بكر بن إبراهيم بن هبة الله بن طارق الشيخ الفقيه الفاضل المسند المكثر كمال الدين أبو الفضل الأزدي الحلبي الحنفي النحاس.</w:t>
      </w:r>
    </w:p>
    <w:p/>
    <w:p>
      <w:pPr/>
      <w:r>
        <w:rPr/>
        <w:t xml:space="preserve">سمع الكثير من الموفق يعيش، والعز بن رواحة، والمؤتمن بن قميرة، وابن خليل، وأخيه الضياء صقر الكلبي وابن أخيه شمس الدين الخضر بن قاضي الباب وأبي الفتح البارودي وهدية بنت خميس ومحمد بن أبي القاسم القزويني والكمال بن طلحة والنظام محمد بن محمد البلخي، وعدة.</w:t>
      </w:r>
    </w:p>
    <w:p/>
    <w:p>
      <w:pPr/>
      <w:r>
        <w:rPr/>
        <w:t xml:space="preserve">وخرج له جزءا عنهم المحدث أمين الدين الواني، وعنده عن ابن خليل نحو من ست مئة جزء. وقد أكثر عنه المزني والبرزالي وقاضي القضاة العلامة تقي الدين السبكي والمحب والواني وشمس الدين الذهبي.</w:t>
      </w:r>
    </w:p>
    <w:p/>
    <w:p>
      <w:pPr/>
      <w:r>
        <w:rPr/>
        <w:t xml:space="preserve">وكان له حانوت وبطله، وشغله بمعاشه وعطله. وله مدارس كان يحضرها وأوقاف يحصرها، وفيه تعسر على الطلبة وشح، وعنده بخل بمسك الإفادة على الطلبة ولا يسمح.</w:t>
      </w:r>
    </w:p>
    <w:p/>
    <w:p>
      <w:pPr/>
      <w:r>
        <w:rPr/>
        <w:t xml:space="preserve">وكان قد تنبه شارك، وقالب الأشياخ وعارك، ونسخ بخطه أجزاء كثيرة تركها بعده، وأولاها بعد الموت بعده.</w:t>
      </w:r>
    </w:p>
    <w:p/>
    <w:p>
      <w:pPr/>
      <w:r>
        <w:rPr/>
        <w:t xml:space="preserve">ولم يزل على حاله إلى أن انطبق جفناه على قذى الحين، وصبر على أذى البين. </w:t>
      </w:r>
    </w:p>
    <w:p/>
    <w:p>
      <w:pPr/>
      <w:r>
        <w:rPr/>
        <w:t xml:space="preserve">وتوفي - رحمه الله تعالى - في شهر رمضان سنة عشر وسبع مئة.</w:t>
      </w:r>
    </w:p>
    <w:p/>
    <w:p>
      <w:pPr/>
      <w:r>
        <w:rPr/>
        <w:t xml:space="preserve">ومولده سن ثلاثين وست مئة.</w:t>
      </w:r>
    </w:p>
    <w:p/>
    <w:p>
      <w:pPr/>
      <w:r>
        <w:rPr/>
        <w:t xml:space="preserve">وكان له دكان بسوق النحاسين، ثم إنه تركها أخيرا.</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كمال الدين الحلبي إسحاق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w:t>
      </w:r>
    </w:p>
    <w:p>
      <w:pPr/>
      <w:r>
        <w:rPr/>
        <w:t xml:space="preserve">إسحاق بن أبي بكر بن إبراهيم بن هبة الله إسحاق بن أبي بكر بن إبراهيم بن هبة الله بن طارق الأسدي الحلبي ابن النحاس ولد سنة 630 وسمع من يوسف بن خليل فأكثر عنه ومن محمد بن أبي القاسم القزويني والنظام ابن البلخي والمؤتمن بن قميرة والعز ابن رواحة في آخرين أكثر عنه الطلبة مع عسر فيه وكانت له مشاركة ونسخ بخطه أجزاء كثيرة وكانت سماعاته على ابن خليل خاصة ستمائة جزء وقال الذهبي في المعجم المختص كتب أجزاء بخطه في صباه وكان يدري سماعاته معه وكان له حانوت نحاس ثم تركها أخيرا ومات في رمضان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بن طارق بن سالم، أبو الفضل
</w:t>
      </w:r>
    </w:p>
    <w:p>
      <w:pPr/>
      <w:r>
        <w:rPr/>
        <w:t xml:space="preserve">إسحاق بن أبي بكر بن إبراهيم بن هبة الله بن طارق ابن سالم، أبو الفضل، كمال الدين، ابن النحاس الأسدي، الحلبي ذكره العلامة قاضي القضاة علاء الدين في ’’ تاريخه ’’، وقال: من بيت كبير معروف، قيل: إن أصلهم من نواحي بغداد.</w:t>
      </w:r>
    </w:p>
    <w:p/>
    <w:p>
      <w:pPr/>
      <w:r>
        <w:rPr/>
        <w:t xml:space="preserve">ولد بحلب، سنة ثلاث أو أربع وثلاثين وستمائة، وقيل: سنة ثمان وعشرين تقريبا، في حدود الثلاثين وستمائة، وقال في ’’ تاريخه ’’: سنة ثمان وعشرين.</w:t>
      </w:r>
    </w:p>
    <w:p/>
    <w:p>
      <w:pPr/>
      <w:r>
        <w:rPr/>
        <w:t xml:space="preserve">سمع من ابن خليل، ويعيش، وابن رواحة، وابن قميرة.</w:t>
      </w:r>
    </w:p>
    <w:p/>
    <w:p>
      <w:pPr/>
      <w:r>
        <w:rPr/>
        <w:t xml:space="preserve">إلى أن قال: ورتب مسمعا بدار الحديث الأشرفية، بعد ابن مشرف، ونسخ الأجزاء، وخرج له أبو عبد الله الوالي جزءا، عن أربعين شيخا، وجد في سماعه نحو الأربعمائة جزء، سوى المجلدات الكبار.</w:t>
      </w:r>
    </w:p>
    <w:p/>
    <w:p>
      <w:pPr/>
      <w:r>
        <w:rPr/>
        <w:t xml:space="preserve">وكان ترك النسخ، واشتغل بالتجارة في النحاس، ثم ترك ذلك، ولازم المدرسة، وحضر الدروس، وحدث بالكثير، وقصده الطلبة.</w:t>
      </w:r>
    </w:p>
    <w:p/>
    <w:p>
      <w:pPr/>
      <w:r>
        <w:rPr/>
        <w:t xml:space="preserve">وللحافظ أبي عبد الله الذهبي فيه مديح.</w:t>
      </w:r>
    </w:p>
    <w:p/>
    <w:p>
      <w:pPr/>
      <w:r>
        <w:rPr/>
        <w:t xml:space="preserve">وممن سمع منه السبكي، ومحمود بن خليفة، ومحمد بن المزين، وهو فقيه ابن فقيه.</w:t>
      </w:r>
    </w:p>
    <w:p/>
    <w:p>
      <w:pPr/>
      <w:r>
        <w:rPr/>
        <w:t xml:space="preserve">وكانت وفاته في آخر ليلة السبت، سادس عشر شهر رمضان، سنة عشر وسبعمائة، بدمشق، وصلى عليه ظهر السبت بالجامع، ودفن بمقابر باب الصغير.</w:t>
      </w:r>
    </w:p>
    <w:p/>
    <w:p>
      <w:pPr/>
      <w:r>
        <w:rPr/>
        <w:t xml:space="preserve">كذا ترجمه أحمد بن محمد بن العلامة محب الدين ابن الشحنة، ومن خطه نقلت، وهو من خط جده نقل.</w:t>
      </w:r>
    </w:p>
    <w:p/>
    <w:p>
      <w:pPr/>
      <w:r>
        <w:rPr/>
        <w:t xml:space="preserve">وذكره ابن حبيب، وقال في حقه: كبير من بيت معروف، وجليل على فعل الخير موقوف، لقى النبيه، ورأى النبيل، وسمع الكثير ومعظم سماعه على ابن خليل.</w:t>
      </w:r>
    </w:p>
    <w:p/>
    <w:p>
      <w:pPr/>
      <w:r>
        <w:rPr/>
        <w:t xml:space="preserve">حدث وأفاد وروى، وأخذ الطلبة عنه جملة من حديث من لا ينطق عن الهوى.</w:t>
      </w:r>
    </w:p>
    <w:p/>
    <w:p>
      <w:pPr/>
      <w:r>
        <w:rPr/>
        <w:t xml:space="preserve">وكانت وفاته بدمشق، عن نيف وثمانين سنة.</w:t>
      </w:r>
    </w:p>
    <w:p/>
    <w:p>
      <w:pPr/>
      <w:r>
        <w:rPr/>
        <w:t xml:space="preserve">وأرخ وفاته كما سبق، رحمه الله تعالى.</w:t>
      </w:r>
    </w:p>
    <w:p>
      <w:pPr>
        <w:jc w:val="start"/>
        <w:bidi/>
      </w:pPr>
      <w:r>
        <w:rPr>
          <w:sz w:val="24"/>
          <w:szCs w:val="24"/>
          <w:b w:val="1"/>
          <w:bCs w:val="1"/>
          <w:rtl/>
        </w:rPr>
        <w:t xml:space="preserve">
الطبقات السنية في تراجم الحنفية،(دار الرفاعي - الرياض،1983،ط 0،ج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الأسيدي الصفار ابن النحاس أبو الفضل
</w:t>
      </w:r>
    </w:p>
    <w:p>
      <w:pPr/>
      <w:r>
        <w:rPr/>
        <w:t xml:space="preserve">إسحاق بن أبي بكر بن إبراهيم بن هبة الله الأسيدي الصفار ابن النحاس أبو الفضل. سمع الكثير من ’’يوسف بن خليل’’: ’’الحلية’’ و ’’معجم الطبراني’’ وأجزاء كثيرة، ومن ’’يعيش بن علي بن يعيش’’ النحوي خطيب الموصل، وابن رواحة، وغيرهم، وكتب بخطه الأجزاء، ورتب مسمعا، وخرج له جزء عن أربعين شيخا.</w:t>
      </w:r>
    </w:p>
    <w:p/>
    <w:p>
      <w:pPr/>
      <w:r>
        <w:rPr/>
        <w:t xml:space="preserve">ولد تقريبا بحلب سنة 643 وتوفي في العشر الأوسط من شهر رمضان سنة 710.</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أبي بكر بن إبراهيم بن هبة الله بن طارق الأسدي أبو الفضل الحلبي الحنفي النحاس
</w:t>
      </w:r>
    </w:p>
    <w:p>
      <w:pPr/>
      <w:r>
        <w:rPr/>
        <w:t xml:space="preserve">إسحاق بن أبي بكر بن إبراهيم بن هبة الله بن طارق الأسدي أبو الفضل الحلبي الحنفي النحاس ولد سنة ثلاث أو أربع وثلاثين وست مائة تقريبا، وقيل: سنة ثمان وعشرين تقريبا.</w:t>
      </w:r>
    </w:p>
    <w:p/>
    <w:p>
      <w:pPr/>
      <w:r>
        <w:rPr/>
        <w:t xml:space="preserve">وسمع الكثير في صغره ونسخ الأجزاء، وخرج له أبو عبد الله الواني جزءا عن أربعين شيخا، وروى شيئا كثيرا عن الموفق يعيش، وابن رواحة، وابن قميرة، وابن خليل، ورتب مسمعا بدار الحديث الأشرفية بعد ابن مشرف.</w:t>
      </w:r>
    </w:p>
    <w:p/>
    <w:p>
      <w:pPr/>
      <w:r>
        <w:rPr/>
        <w:t xml:space="preserve">وكان له حانوت، ثم تركه، وبقي يحضر المدارس والسبع.</w:t>
      </w:r>
    </w:p>
    <w:p/>
    <w:p>
      <w:pPr/>
      <w:r>
        <w:rPr/>
        <w:t xml:space="preserve">مات في رمضان سنة عشر وسبع مائة ولي فيه مديح.</w:t>
      </w:r>
    </w:p>
    <w:p/>
    <w:p>
      <w:pPr/>
      <w:r>
        <w:rPr/>
        <w:t xml:space="preserve">أخبرنا إسحاق الصفار، أنا يعيش بن علي، أنا عبد الله بن أحمد، أنا طراد بن محمد، حضورا، أنا ابن رزقويه، أنا محمد بن يحيى بن عمر الطائي، نا علي بن حرب، نا سفيان، عن الزهري، عن عبيد الله، عن أبي هريرة، سألت عمر عن رجل طلق امرأته تطليقة أو تطليقتين، ثم نكحت زوجا غيره، ثم مات عنها، فرجعت إلى الأول، ’’ على كم هي عنده؟. قال: على ما بقي ’’</w:t>
      </w:r>
    </w:p>
    <w:p/>
    <w:p>
      <w:pPr/>
      <w:r>
        <w:rPr/>
        <w:t xml:space="preserve">وبه نا سفيان، عن منصور، عن أبي وائل، عن ابن مسعود، سمعت رسول الله صلى الله عليه وسلم يقول: «إن الله لم يجعل لأمتي شفاء في ما حرم عليها».</w:t>
      </w:r>
    </w:p>
    <w:p/>
    <w:p>
      <w:pPr/>
      <w:r>
        <w:rPr/>
        <w:t xml:space="preserve">إسنادهما قوي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2026-10-15T18:39:29+03:00</dcterms:created>
  <dcterms:modified xsi:type="dcterms:W3CDTF">2026-10-15T18:39:29+03:00</dcterms:modified>
</cp:coreProperties>
</file>

<file path=docProps/custom.xml><?xml version="1.0" encoding="utf-8"?>
<Properties xmlns="http://schemas.openxmlformats.org/officeDocument/2006/custom-properties" xmlns:vt="http://schemas.openxmlformats.org/officeDocument/2006/docPropsVTypes"/>
</file>