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يحيى، ابن ناقد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يحيى، ابن ناقد الكوفي
</w:t>
      </w:r>
    </w:p>
    <w:p>
      <w:pPr/>
      <w:r>
        <w:rPr/>
        <w:t xml:space="preserve">أحمد بن يحيى، ابن ناقد الكوفي أحمد بن يحيى بن أحمد.</w:t>
      </w:r>
    </w:p>
    <w:p/>
    <w:p>
      <w:pPr/>
      <w:r>
        <w:rPr/>
        <w:t xml:space="preserve">له ’’المسائل الكوفية’’ في النحو.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2026-10-15T18:00:51+03:00</dcterms:created>
  <dcterms:modified xsi:type="dcterms:W3CDTF">2026-10-15T18:00:51+03:00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