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سعيد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سعيد المعافري
</w:t>
      </w:r>
    </w:p>
    <w:p>
      <w:pPr/>
      <w:r>
        <w:rPr/>
        <w:t xml:space="preserve">يوسف بن سعيد المعافري من أهل بجانة. سكن قرطبة؛ يكنى: أبا عمرو، يعرف: بابن فزبيب.</w:t>
      </w:r>
    </w:p>
    <w:p/>
    <w:p>
      <w:pPr/>
      <w:r>
        <w:rPr/>
        <w:t xml:space="preserve">كان: رجلا صالحا، حافظا للمسائل، معتنيا بالفقه. سمع ببجانة من خزز ابن مصعب، وأحمد بن جابر بن عبيدة. وكان خيرا فاضلا، مسمتا وقورا، معتزلا عن الناس. حدث بيسير. وتوفي: ليلة السبت لعشر خلون من شعبان سنة ثمان وثمانين وثلاث مائة. ودفن يوم السبن بعد صلاة العصر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2026-10-15T16:33:11+03:00</dcterms:created>
  <dcterms:modified xsi:type="dcterms:W3CDTF">2026-10-15T16:33:11+03:00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