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مصعب بن مصعب بن عبد الرحمن بن عوف
</w:t>
      </w:r>
    </w:p>
    <w:p>
      <w:pPr>
        <w:jc w:val="start"/>
        <w:bidi/>
      </w:pPr>
      <w:r>
        <w:rPr>
          <w:rFonts w:ascii="arial" w:hAnsi="arial" w:eastAsia="arial" w:cs="arial"/>
          <w:sz w:val="28"/>
          <w:szCs w:val="28"/>
          <w:b w:val="1"/>
          <w:bCs w:val="1"/>
          <w:rtl/>
        </w:rPr>
        <w:t xml:space="preserve">مصعب بن مصعب بن عبد الرحمن بن عوف
</w:t>
      </w:r>
    </w:p>
    <w:p>
      <w:pPr/>
      <w:r>
        <w:rPr/>
        <w:t xml:space="preserve">مصعب بن مصعب بن عبد الرحمن بن عوف. عن ابن شهاب.</w:t>
      </w:r>
    </w:p>
    <w:p/>
    <w:p>
      <w:pPr/>
      <w:r>
        <w:rPr/>
        <w:t xml:space="preserve">قال ابن أبي حاتم: ضعفوه.</w:t>
      </w:r>
    </w:p>
    <w:p>
      <w:pPr>
        <w:jc w:val="start"/>
        <w:bidi/>
      </w:pPr>
      <w:r>
        <w:rPr>
          <w:sz w:val="24"/>
          <w:szCs w:val="24"/>
          <w:b w:val="1"/>
          <w:bCs w:val="1"/>
          <w:rtl/>
        </w:rPr>
        <w:t xml:space="preserve">
ميزان الاعتدال في نقد الرجال،(دار المعرفة للطباعة والنشر، بيروت - لبنان،1963،ط 1،ج 4،ص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مصعب بن مصعب بن عبد الرحمن بن عوف
</w:t>
      </w:r>
    </w:p>
    <w:p>
      <w:pPr/>
      <w:r>
        <w:rPr/>
        <w:t xml:space="preserve">مصعب بن مصعب بن عبد الرحمن بن عوف: قال أبو حاتم: ضعفوه.</w:t>
      </w:r>
    </w:p>
    <w:p>
      <w:pPr>
        <w:jc w:val="start"/>
        <w:bidi/>
      </w:pPr>
      <w:r>
        <w:rPr>
          <w:sz w:val="24"/>
          <w:szCs w:val="24"/>
          <w:b w:val="1"/>
          <w:bCs w:val="1"/>
          <w:rtl/>
        </w:rPr>
        <w:t xml:space="preserve">
ديوان الضعفاء،(مكتبة النهضة الحديثة - مكة،1967،ط 2،ج 1،ص 389)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مصعب بن مصعب بن عبد الرحمن بن عوف
</w:t>
      </w:r>
    </w:p>
    <w:p>
      <w:pPr/>
      <w:r>
        <w:rPr/>
        <w:t xml:space="preserve">مصعب بن مصعب بن عبد الرحمن بن عوف </w:t>
      </w:r>
    </w:p>
    <w:p/>
    <w:p>
      <w:pPr/>
      <w:r>
        <w:rPr/>
        <w:t xml:space="preserve">القرشي، الزهري.</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مصعب بن مصعب بن عبد الرحمن بن عوف الزهري
</w:t>
      </w:r>
    </w:p>
    <w:p>
      <w:pPr/>
      <w:r>
        <w:rPr/>
        <w:t xml:space="preserve">مصعب بن مصعب بن عبد الرحمن بن عوف الزهري </w:t>
      </w:r>
    </w:p>
    <w:p/>
    <w:p>
      <w:pPr/>
      <w:r>
        <w:rPr/>
        <w:t xml:space="preserve">يروي عن أبيه روى عنه أهل الحجاز ومحمد بن إسحاق</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مصعب بن مصعب بن عبد الرحمن بن عوف
</w:t>
      </w:r>
    </w:p>
    <w:p>
      <w:pPr/>
      <w:r>
        <w:rPr/>
        <w:t xml:space="preserve">مصعب بن مصعب بن عبد الرحمن بن عوف </w:t>
      </w:r>
    </w:p>
    <w:p/>
    <w:p>
      <w:pPr/>
      <w:r>
        <w:rPr/>
        <w:t xml:space="preserve">قال ابن أبي حاتم ضعفوه</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مصعب بن مصعب بن عبد الرحمن بن عوف القرشي الزهري
</w:t>
      </w:r>
    </w:p>
    <w:p>
      <w:pPr/>
      <w:r>
        <w:rPr/>
        <w:t xml:space="preserve">مصعب بن مصعب بن عبد الرحمن بن عوف القرشي الزهري </w:t>
      </w:r>
    </w:p>
    <w:p/>
    <w:p>
      <w:pPr/>
      <w:r>
        <w:rPr/>
        <w:t xml:space="preserve">روى عن محمد بن مسلم بن شهاب الزهري روى عنه عبد الملك بن زيد بن سعيد بن زيد بن عمرو بن نفيل سمعت أبي يقول ذلك نا عبد الرحمن قال سمعت علي بن الحسين بن الجنيد حافظ حديث الزهري ومالك يقول مصعب بن مصعب ضعيف الحديث قال أبو محمد وروى هو عن النبي صلى الله عليه وسلم مرسلاً أن حمزة بن عبد المطلب ضرب خادماً له على وجهها فقال له النبي صلى الله عليه وسلم اعتقها.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2026-07-28T14:12:50+03:00</dcterms:created>
  <dcterms:modified xsi:type="dcterms:W3CDTF">2026-07-28T14:12:50+03:00</dcterms:modified>
</cp:coreProperties>
</file>

<file path=docProps/custom.xml><?xml version="1.0" encoding="utf-8"?>
<Properties xmlns="http://schemas.openxmlformats.org/officeDocument/2006/custom-properties" xmlns:vt="http://schemas.openxmlformats.org/officeDocument/2006/docPropsVTypes"/>
</file>