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مرحب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مرحب
</w:t>
      </w:r>
    </w:p>
    <w:p>
      <w:pPr/>
      <w:r>
        <w:rPr/>
        <w:t xml:space="preserve">يوسف بن مرحب من أهل أشونة، يكنى: أبا عمر.</w:t>
      </w:r>
    </w:p>
    <w:p/>
    <w:p>
      <w:pPr/>
      <w:r>
        <w:rPr/>
        <w:t xml:space="preserve">سمع: من محمد بن أحمد العتيبي وغيره. وكان عالما بالفتوى، حافظا للمسائل والرأي على مذهب مالك. ذكره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2026-10-15T15:27:57+03:00</dcterms:created>
  <dcterms:modified xsi:type="dcterms:W3CDTF">2026-10-15T15:27:57+03:00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