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عامر
</w:t>
      </w:r>
    </w:p>
    <w:p>
      <w:pPr/>
      <w:r>
        <w:rPr/>
        <w:t xml:space="preserve">مسعود بن عامر. ذكره ابن أبي حاتم.</w:t>
      </w:r>
    </w:p>
    <w:p/>
    <w:p>
      <w:pPr/>
      <w:r>
        <w:rPr/>
        <w:t xml:space="preserve">وبيض له.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مسعود بن عامر
</w:t>
      </w:r>
    </w:p>
    <w:p>
      <w:pPr/>
      <w:r>
        <w:rPr/>
        <w:t xml:space="preserve">مسعود بن عامر </w:t>
      </w:r>
    </w:p>
    <w:p/>
    <w:p>
      <w:pPr/>
      <w:r>
        <w:rPr/>
        <w:t xml:space="preserve">روى عن .... روى عنه .... 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2026-07-28T17:31:19+03:00</dcterms:created>
  <dcterms:modified xsi:type="dcterms:W3CDTF">2026-07-28T17:31:19+03:00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