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كناسة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كناسة
</w:t>
      </w:r>
    </w:p>
    <w:p>
      <w:pPr/>
      <w:r>
        <w:rPr/>
        <w:t xml:space="preserve">محمد بن كناسة. هو محمد بن عبد الله بن كناسة.</w:t>
      </w:r>
    </w:p>
    <w:p/>
    <w:p>
      <w:pPr/>
      <w:r>
        <w:rPr/>
        <w:t xml:space="preserve">قد ذكر.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كناسة
</w:t>
      </w:r>
    </w:p>
    <w:p>
      <w:pPr/>
      <w:r>
        <w:rPr/>
        <w:t xml:space="preserve">محمد بن كناسة: هو محمد بن عبد الله بن كناسة، وثقه جماعة، وقال أبو حاتم: لا يحتج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كناسة الكوفي
</w:t>
      </w:r>
    </w:p>
    <w:p>
      <w:pPr/>
      <w:r>
        <w:rPr/>
        <w:t xml:space="preserve">محمد بن كناسة الكوفي </w:t>
      </w:r>
    </w:p>
    <w:p/>
    <w:p>
      <w:pPr/>
      <w:r>
        <w:rPr/>
        <w:t xml:space="preserve">قال أبو حاتم الرازي لا يحتج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2026-07-28T14:09:58+03:00</dcterms:created>
  <dcterms:modified xsi:type="dcterms:W3CDTF">2026-07-28T14:09:58+03:00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