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 بن أبي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 بن أبي مريم
</w:t>
      </w:r>
    </w:p>
    <w:p>
      <w:pPr/>
      <w:r>
        <w:rPr/>
        <w:t xml:space="preserve">يحيى بن عبد الرحمن بن أبي مريم من أهل قرطبة.</w:t>
      </w:r>
      <w:br/>
      <w:r>
        <w:rPr/>
        <w:t xml:space="preserve">سمع: من ابن وضاح والخشني، وأحمد بن إبراهيم الفرضي، وعبيد الله بن يحيى، وكان: رجلا فاضلا. ذكره خالد.</w:t>
      </w:r>
      <w:br/>
      <w:r>
        <w:rPr/>
        <w:t xml:space="preserve">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2026-10-15T14:39:45+03:00</dcterms:created>
  <dcterms:modified xsi:type="dcterms:W3CDTF">2026-10-15T14:39:45+03:00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