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قدامة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قدامة الحنفي
</w:t>
      </w:r>
    </w:p>
    <w:p>
      <w:pPr/>
      <w:r>
        <w:rPr/>
        <w:t xml:space="preserve">محمد بن قدامة الحنفي. عن رجل من قومه نكرة، عن مثله.</w:t>
      </w:r>
    </w:p>
    <w:p/>
    <w:p>
      <w:pPr/>
      <w:r>
        <w:rPr/>
        <w:t xml:space="preserve">تفرد عنه أبو بشر جعفر بن أبي وحشية.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قدامة، الحنفي 
</w:t>
      </w:r>
    </w:p>
    <w:p>
      <w:pPr/>
      <w:r>
        <w:rPr/>
        <w:t xml:space="preserve">محمد بن قدامة، الحنفي. </w:t>
      </w:r>
    </w:p>
    <w:p/>
    <w:p>
      <w:pPr/>
      <w:r>
        <w:rPr/>
        <w:t xml:space="preserve">عن عمر، قوله.</w:t>
      </w:r>
    </w:p>
    <w:p/>
    <w:p>
      <w:pPr/>
      <w:r>
        <w:rPr/>
        <w:t xml:space="preserve">قاله عبد الصمد، عن شعبة، عن أبي بشر، وهو مرسلٌ.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قدامة الحنفي
</w:t>
      </w:r>
    </w:p>
    <w:p>
      <w:pPr/>
      <w:r>
        <w:rPr/>
        <w:t xml:space="preserve">محمد بن قدامة الحنفي </w:t>
      </w:r>
    </w:p>
    <w:p/>
    <w:p>
      <w:pPr/>
      <w:r>
        <w:rPr/>
        <w:t xml:space="preserve">روى عن عمر رضي الله عنه روى عنه أبو بشر جعفر بن أبي وحشية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2026-07-28T04:30:59+03:00</dcterms:created>
  <dcterms:modified xsi:type="dcterms:W3CDTF">2026-07-28T04:30:59+03:00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