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خلف بن زنبور البغدادي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خلف بن زنبور البغدادي الوراق
</w:t>
      </w:r>
    </w:p>
    <w:p>
      <w:pPr/>
      <w:r>
        <w:rPr/>
        <w:t xml:space="preserve">محمد بن عمر بن خلف بن زنبور البغدادي الوراق. روى عن أبي بكر ابن أبي داود، وجماعة.</w:t>
      </w:r>
    </w:p>
    <w:p/>
    <w:p>
      <w:pPr/>
      <w:r>
        <w:rPr/>
        <w:t xml:space="preserve">آخر من حدث عنه أبو نصر الزيبنى.</w:t>
      </w:r>
    </w:p>
    <w:p/>
    <w:p>
      <w:pPr/>
      <w:r>
        <w:rPr/>
        <w:t xml:space="preserve">قال أبو بكر الخطيب: ضعيف جدا.</w:t>
      </w:r>
    </w:p>
    <w:p/>
    <w:p>
      <w:pPr/>
      <w:r>
        <w:rPr/>
        <w:t xml:space="preserve">وقال العتيقي: فيه تساهل.</w:t>
      </w:r>
    </w:p>
    <w:p/>
    <w:p>
      <w:pPr/>
      <w:r>
        <w:rPr/>
        <w:t xml:space="preserve">وقال الأزهري: ضعيف في روايته عن ابن منيع.</w:t>
      </w:r>
    </w:p>
    <w:p/>
    <w:p>
      <w:pPr/>
      <w:r>
        <w:rPr/>
        <w:t xml:space="preserve">قلت: مات سنة ست وتسعين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671)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زنبور الوراق
</w:t>
      </w:r>
    </w:p>
    <w:p>
      <w:pPr/>
      <w:r>
        <w:rPr/>
        <w:t xml:space="preserve">محمد بن عمر بن زنبور الوراق: قال الخطيب: ضعيف جداً.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2026-07-29T08:06:18+03:00</dcterms:created>
  <dcterms:modified xsi:type="dcterms:W3CDTF">2026-07-29T08:06:18+03:00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