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بن عمر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عمر الأسدي
</w:t>
      </w:r>
    </w:p>
    <w:p>
      <w:pPr/>
      <w:r>
        <w:rPr/>
        <w:t xml:space="preserve">محمد بن عبد الله بن أحمد بن عمر الأسدي. قال ابن مندة: حدث عن عبد السلام بن مطهر بمناكير.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2026-07-28T05:47:33+03:00</dcterms:created>
  <dcterms:modified xsi:type="dcterms:W3CDTF">2026-07-28T05:47:33+03:00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