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هيتون بن حمود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هيتون بن حمود الوراق
</w:t>
      </w:r>
    </w:p>
    <w:p>
      <w:pPr/>
      <w:r>
        <w:rPr/>
        <w:t xml:space="preserve">هيتون بن حمود الوراق من أهل بجانة.</w:t>
      </w:r>
    </w:p>
    <w:p/>
    <w:p>
      <w:pPr/>
      <w:r>
        <w:rPr/>
        <w:t xml:space="preserve">حدث عن عبد الله بن أحمد الفقيه المقدسي.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2026-10-15T13:42:54+03:00</dcterms:created>
  <dcterms:modified xsi:type="dcterms:W3CDTF">2026-10-15T13:42:54+03:00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