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ثابت الاشناني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ثابت الاشناني
</w:t>
      </w:r>
    </w:p>
    <w:p>
      <w:pPr/>
      <w:r>
        <w:rPr/>
        <w:t xml:space="preserve">محمد بن عبد الله بن ثابت الاشناني. عن علي بن الجعد.</w:t>
      </w:r>
    </w:p>
    <w:p/>
    <w:p>
      <w:pPr/>
      <w:r>
        <w:rPr/>
        <w:t xml:space="preserve">دجال، قاله الدارقطني.</w:t>
      </w:r>
    </w:p>
    <w:p/>
    <w:p>
      <w:pPr/>
      <w:r>
        <w:rPr/>
        <w:t xml:space="preserve">قلت: روى عنه أبو بكر شاذان، وغيره.</w:t>
      </w:r>
    </w:p>
    <w:p/>
    <w:p>
      <w:pPr/>
      <w:r>
        <w:rPr/>
        <w:t xml:space="preserve">يكنى أبا بكر.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604)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ثابت الأشناني
</w:t>
      </w:r>
    </w:p>
    <w:p>
      <w:pPr/>
      <w:r>
        <w:rPr/>
        <w:t xml:space="preserve">محمد بن عبد الله بن ثابت الأشناني: عن علي بن الجعد، دجال.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2026-07-30T06:25:37+03:00</dcterms:created>
  <dcterms:modified xsi:type="dcterms:W3CDTF">2026-07-30T06:25:37+03:00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