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روح القنطرى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روح القنطرى البزاز
</w:t>
      </w:r>
    </w:p>
    <w:p>
      <w:pPr/>
      <w:r>
        <w:rPr/>
        <w:t xml:space="preserve">محمد بن روح القنطرى البزاز. قال الدارقطني: ليس بقوي.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2026-07-27T20:39:23+03:00</dcterms:created>
  <dcterms:modified xsi:type="dcterms:W3CDTF">2026-07-27T20:39:23+03:00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