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رفاعة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رفاعة
</w:t>
      </w:r>
    </w:p>
    <w:p>
      <w:pPr/>
      <w:r>
        <w:rPr/>
        <w:t xml:space="preserve">محمد بن رفاعة [ت، ق] .</w:t>
      </w:r>
    </w:p>
    <w:p/>
    <w:p>
      <w:pPr/>
      <w:r>
        <w:rPr/>
        <w:t xml:space="preserve">عن سهيل بن أبي صالح، وعبد الله ابن دينار.</w:t>
      </w:r>
    </w:p>
    <w:p/>
    <w:p>
      <w:pPr/>
      <w:r>
        <w:rPr/>
        <w:t xml:space="preserve">وعنه أبو عاصم، قال الأزدي: منكر الحديث </w:t>
      </w:r>
    </w:p>
    <w:p/>
    <w:p>
      <w:pPr/>
      <w:r>
        <w:rPr/>
        <w:t xml:space="preserve">[ذكره ابن حبان في ثقاته].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رفاعة بن ثعلبة بن أبي مالك، القرظي، المدني، الأنصاري 
</w:t>
      </w:r>
    </w:p>
    <w:p>
      <w:pPr/>
      <w:r>
        <w:rPr/>
        <w:t xml:space="preserve">محمد بن رفاعة بن ثعلبة بن أبي مالك، القرظي، المدني، الأنصاري. </w:t>
      </w:r>
    </w:p>
    <w:p/>
    <w:p>
      <w:pPr/>
      <w:r>
        <w:rPr/>
        <w:t xml:space="preserve">سمع أباه، ومحمد بن كعب.</w:t>
      </w:r>
    </w:p>
    <w:p/>
    <w:p>
      <w:pPr/>
      <w:r>
        <w:rPr/>
        <w:t xml:space="preserve">وسمع سهيل بن أبي صالحٍ، عن أبيه، عن أبي هريرة، قال: كان النبي صلى الله عليه وسلم يصوم يوم الاثنين، ويوم الخميس، فقيل له؟ فقال: الأعمال ترفع يوم الاثنين، ويوم الخميس.</w:t>
      </w:r>
    </w:p>
    <w:p/>
    <w:p>
      <w:pPr/>
      <w:r>
        <w:rPr/>
        <w:t xml:space="preserve">سمع منه أبو عاصم.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رفاعة القرظي
</w:t>
      </w:r>
    </w:p>
    <w:p>
      <w:pPr/>
      <w:r>
        <w:rPr/>
        <w:t xml:space="preserve">محمد بن رفاعة القرظي </w:t>
      </w:r>
    </w:p>
    <w:p/>
    <w:p>
      <w:pPr/>
      <w:r>
        <w:rPr/>
        <w:t xml:space="preserve">عن أبيه ومحمد بن كعب وعنه أبو عاصم فقط وثق ت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رفاعة بن ثعلبة بن أبي مالك القرظي
</w:t>
      </w:r>
    </w:p>
    <w:p>
      <w:pPr/>
      <w:r>
        <w:rPr/>
        <w:t xml:space="preserve">محمد بن رفاعة بن ثعلبة بن أبي مالك القرظي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أبيه ومحمد بن كعب القرظي روى عنه أبو عاصم النبيل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رفاعة
</w:t>
      </w:r>
    </w:p>
    <w:p>
      <w:pPr/>
      <w:r>
        <w:rPr/>
        <w:t xml:space="preserve">محمد بن رفاعة </w:t>
      </w:r>
    </w:p>
    <w:p/>
    <w:p>
      <w:pPr/>
      <w:r>
        <w:rPr/>
        <w:t xml:space="preserve">روى عن محمد بن كعب القرظي وسهيل بن أبي صالح وعبد الله بن دينار روى عنه أبو عاصم الضحاك بن مخلد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2026-07-30T00:14:06+03:00</dcterms:created>
  <dcterms:modified xsi:type="dcterms:W3CDTF">2026-07-30T00:14:06+03:00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