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ابن أمه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ابن أمه
</w:t>
      </w:r>
    </w:p>
    <w:p>
      <w:pPr/>
      <w:r>
        <w:rPr/>
        <w:t xml:space="preserve">محمد بن خالد ابن أمه. خراساني.</w:t>
      </w:r>
    </w:p>
    <w:p/>
    <w:p>
      <w:pPr/>
      <w:r>
        <w:rPr/>
        <w:t xml:space="preserve">نزل الشام.</w:t>
      </w:r>
    </w:p>
    <w:p/>
    <w:p>
      <w:pPr/>
      <w:r>
        <w:rPr/>
        <w:t xml:space="preserve">أتى عن مالك بخبر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2026-07-28T22:33:05+03:00</dcterms:created>
  <dcterms:modified xsi:type="dcterms:W3CDTF">2026-07-28T22:33:05+03:00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