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محمد بن كنانة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محمد بن كنانة المؤدب
</w:t>
      </w:r>
    </w:p>
    <w:p>
      <w:pPr/>
      <w:r>
        <w:rPr/>
        <w:t xml:space="preserve">محمد بن جعفر بن محمد بن كنانة المؤدب. عن أبي مسلم الكجى، والكديمي.</w:t>
      </w:r>
    </w:p>
    <w:p/>
    <w:p>
      <w:pPr/>
      <w:r>
        <w:rPr/>
        <w:t xml:space="preserve">قال ابن أبي الفوارس: متساهل، لم يكن بذاك.</w:t>
      </w:r>
    </w:p>
    <w:p/>
    <w:p>
      <w:pPr/>
      <w:r>
        <w:rPr/>
        <w:t xml:space="preserve">وقال غيره: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2026-07-28T16:35:59+03:00</dcterms:created>
  <dcterms:modified xsi:type="dcterms:W3CDTF">2026-07-28T16:35:59+03:00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