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تميم السعدي الفاريابى، شيخ محمد بن كرام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تميم السعدي الفاريابى، شيخ محمد بن كرام
</w:t>
      </w:r>
    </w:p>
    <w:p>
      <w:pPr/>
      <w:r>
        <w:rPr/>
        <w:t xml:space="preserve">محمد بن تميم السعدي الفاريابى، شيخ محمد بن كرام. قال ابن حبان وغيره: كان يضع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تميم الفاريابي
</w:t>
      </w:r>
    </w:p>
    <w:p>
      <w:pPr/>
      <w:r>
        <w:rPr/>
        <w:t xml:space="preserve">محمد بن تميم الفاريابي </w:t>
      </w:r>
    </w:p>
    <w:p/>
    <w:p>
      <w:pPr/>
      <w:r>
        <w:rPr/>
        <w:t xml:space="preserve">يعرف بالسعدي كذاب وضاع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تميم السعدي الفاريابي
</w:t>
      </w:r>
    </w:p>
    <w:p>
      <w:pPr/>
      <w:r>
        <w:rPr/>
        <w:t xml:space="preserve">محمد بن تميم السعدي الفاريابي: قال ابن حبان: كان يضع الحديث، أكثر محمد بن كرام عنه وعن الجويباري.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تميم السعدي الفريابي
</w:t>
      </w:r>
    </w:p>
    <w:p>
      <w:pPr/>
      <w:r>
        <w:rPr/>
        <w:t xml:space="preserve">محمد بن تميم السعدي الفريابي </w:t>
      </w:r>
    </w:p>
    <w:p/>
    <w:p>
      <w:pPr/>
      <w:r>
        <w:rPr/>
        <w:t xml:space="preserve">قال ابن حبان يضع الحديث تعلق به محمد بن كرام وتشبث بالجويباري واكثر رواياته عنهما وكانا يضعان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2026-07-27T22:00:36+03:00</dcterms:created>
  <dcterms:modified xsi:type="dcterms:W3CDTF">2026-07-27T22:00:36+03:00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