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محمد بن أبي بكر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محمد بن أبي بكر
</w:t>
      </w:r>
    </w:p>
    <w:p>
      <w:pPr/>
      <w:r>
        <w:rPr/>
        <w:t xml:space="preserve">محمد بن أبي بكر. عن حميد الطويل.</w:t>
      </w:r>
    </w:p>
    <w:p/>
    <w:p>
      <w:pPr/>
      <w:r>
        <w:rPr/>
        <w:t xml:space="preserve">قال ابن مندة: مجهول.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ميزان الاعتدال في نقد الرجال،(دار المعرفة للطباعة والنشر، بيروت - لبنان،1963،ط 1،ج 3،ص 493)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2026-07-28T16:00:09+03:00</dcterms:created>
  <dcterms:modified xsi:type="dcterms:W3CDTF">2026-07-28T16:00:09+03:00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