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بن شريك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بن شريك النخعي الكوفي
</w:t>
      </w:r>
    </w:p>
    <w:p>
      <w:pPr/>
      <w:r>
        <w:rPr/>
        <w:t xml:space="preserve">محمد بن بشر بن شريك النخعي الكوفي. شيخ لابن عقدة، ما هو بعمدة.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2026-07-29T03:09:59+03:00</dcterms:created>
  <dcterms:modified xsi:type="dcterms:W3CDTF">2026-07-29T03:09:59+03:00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