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شاكر بن جناح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شاكر بن جناح
</w:t>
      </w:r>
    </w:p>
    <w:p>
      <w:pPr/>
      <w:r>
        <w:rPr/>
        <w:t xml:space="preserve">نصر بن شاكر بن جناح من أهل باجة. ذكره إبراهيم بن محمد في رجالها، وحكى أنه استشهد سنة مويش.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2026-10-15T12:08:31+03:00</dcterms:created>
  <dcterms:modified xsi:type="dcterms:W3CDTF">2026-10-15T12:08:31+03:00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