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بن عمر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بن عمر الجذامي
</w:t>
      </w:r>
    </w:p>
    <w:p>
      <w:pPr/>
      <w:r>
        <w:rPr/>
        <w:t xml:space="preserve">مهدي بن عمر الجذامي من أهل أستجة.</w:t>
      </w:r>
    </w:p>
    <w:p/>
    <w:p>
      <w:pPr/>
      <w:r>
        <w:rPr/>
        <w:t xml:space="preserve">كان من أهل العلم والفتيا، ورحل في أيام الفتنة إلى قرطبة فمات بها.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2026-10-15T12:08:05+03:00</dcterms:created>
  <dcterms:modified xsi:type="dcterms:W3CDTF">2026-10-15T12:08:05+03:00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