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حمدان بن المغيرة القشيرى، أبوجمزى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حمدان بن المغيرة القشيرى، أبوجمزى
</w:t>
      </w:r>
    </w:p>
    <w:p>
      <w:pPr/>
      <w:r>
        <w:rPr/>
        <w:t xml:space="preserve">محمد بن أحمد بن حمدان بن المغيرة القشيرى، أبوجمزى. قال الحسن بن علي بن عمرو البصري الحافظ غلام الزهري: كان يضع الحديث.</w:t>
      </w:r>
    </w:p>
    <w:p/>
    <w:p>
      <w:pPr/>
      <w:r>
        <w:rPr/>
        <w:t xml:space="preserve">وزعم لنا أنه سمع من إسحاق بن داود الصواف.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2026-07-27T23:36:20+03:00</dcterms:created>
  <dcterms:modified xsi:type="dcterms:W3CDTF">2026-07-27T23:36:20+03:00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