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مغيث بن وقا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بن وقا
</w:t>
      </w:r>
    </w:p>
    <w:p>
      <w:pPr/>
      <w:r>
        <w:rPr/>
        <w:t xml:space="preserve">مغيث بن وقا من أهل بجانة.</w:t>
      </w:r>
    </w:p>
    <w:p/>
    <w:p>
      <w:pPr/>
      <w:r>
        <w:rPr/>
        <w:t xml:space="preserve">استقضى، وكان: موصوفا بالعدل، والمذاهب الجميلة. ذكره إبراهيم بن محمد الباجي.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2026-10-15T12:03:47+03:00</dcterms:created>
  <dcterms:modified xsi:type="dcterms:W3CDTF">2026-10-15T12:03:47+03:00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