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بن معبد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معبد القيسي
</w:t>
      </w:r>
    </w:p>
    <w:p>
      <w:pPr/>
      <w:r>
        <w:rPr/>
        <w:t xml:space="preserve">كثير بن معبد القيسي. لا يكاد يعرف.</w:t>
      </w:r>
    </w:p>
    <w:p/>
    <w:p>
      <w:pPr/>
      <w:r>
        <w:rPr/>
        <w:t xml:space="preserve">ضعفه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معبد القيسي
</w:t>
      </w:r>
    </w:p>
    <w:p>
      <w:pPr/>
      <w:r>
        <w:rPr/>
        <w:t xml:space="preserve">كثير بن معبد القيسي: ضعفه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معبد القيسي
</w:t>
      </w:r>
    </w:p>
    <w:p>
      <w:pPr/>
      <w:r>
        <w:rPr/>
        <w:t xml:space="preserve">كثير بن معبد القيسي </w:t>
      </w:r>
    </w:p>
    <w:p/>
    <w:p>
      <w:pPr/>
      <w:r>
        <w:rPr/>
        <w:t xml:space="preserve">قال الأزدي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2026-07-28T12:23:42+03:00</dcterms:created>
  <dcterms:modified xsi:type="dcterms:W3CDTF">2026-07-28T12:23:42+03:00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