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معاوية بن عباس بن هشام الجذامي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معاوية بن عباس بن هشام الجذامي
</w:t>
      </w:r>
    </w:p>
    <w:p>
      <w:pPr/>
      <w:r>
        <w:rPr/>
        <w:t xml:space="preserve">معاوية بن عباس بن هشام الجذامي من أهل تدمير؛ يكنى: أبا المغيرة.</w:t>
      </w:r>
    </w:p>
    <w:p/>
    <w:p>
      <w:pPr/>
      <w:r>
        <w:rPr/>
        <w:t xml:space="preserve">سمع: من حماس بن مروان، ومحمد بن بسطام، ويحيى بن عون بن يوسف. توفي (رحمه الله): سنة تسع عشرة وثلاث مائة. وقال غيره: توفي: سنة تسع وعشرين وثلاث مائة.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139)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2026-10-15T11:11:05+03:00</dcterms:created>
  <dcterms:modified xsi:type="dcterms:W3CDTF">2026-10-15T11:11:05+03:00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