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الربيع
</w:t>
      </w:r>
    </w:p>
    <w:p>
      <w:pPr/>
      <w:r>
        <w:rPr/>
        <w:t xml:space="preserve">الفضل بن الربيع. عن ابن جريج.</w:t>
      </w:r>
    </w:p>
    <w:p/>
    <w:p>
      <w:pPr/>
      <w:r>
        <w:rPr/>
        <w:t xml:space="preserve">قال العقيلي: لا يتابع على حديثه.</w:t>
      </w:r>
    </w:p>
    <w:p/>
    <w:p>
      <w:pPr/>
      <w:r>
        <w:rPr/>
        <w:t xml:space="preserve">حدثناه جدى، حدثنا عبد العزيز بن الخطاب، حدثنا الحسن بن علي النميري، عن فضل بن الربيع، عن ابن جريج، عن عطاء، عن ابن عباس، قال: من لبس نعلا صفراء لم يزل ينظر في سرور، ثم قرأ: بقرة صفراء فاقع لونها تسر الناظرين.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الربيع
</w:t>
      </w:r>
    </w:p>
    <w:p>
      <w:pPr/>
      <w:r>
        <w:rPr/>
        <w:t xml:space="preserve">الفضل بن الربيع: عن ابن جريج، حديثه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2026-07-28T05:10:45+03:00</dcterms:created>
  <dcterms:modified xsi:type="dcterms:W3CDTF">2026-07-28T05:10:45+03:00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