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غنيم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غنيم بن سالم
</w:t>
      </w:r>
    </w:p>
    <w:p>
      <w:pPr/>
      <w:r>
        <w:rPr/>
        <w:t xml:space="preserve">غنيم بن سالم. عن أنس بن مالك.</w:t>
      </w:r>
    </w:p>
    <w:p/>
    <w:p>
      <w:pPr/>
      <w:r>
        <w:rPr/>
        <w:t xml:space="preserve">قال ابن حبان: روى العجائب والموضوعات، لا تعجبني الرواية عنه، فكيف الاحتجاج به! ومن بلاياه: عن أنس - مرفوعا: من شك في إيمانه فقد حبط عمله.</w:t>
      </w:r>
    </w:p>
    <w:p/>
    <w:p>
      <w:pPr/>
      <w:r>
        <w:rPr/>
        <w:t xml:space="preserve">وبه: إنه نظر في المرآة فقال: الحمد لله الذي زان منى ما شان من غيرى، وهداني للاسلام، وفضلني على كثير ممن خلق تفضيلا.</w:t>
      </w:r>
    </w:p>
    <w:p/>
    <w:p>
      <w:pPr/>
      <w:r>
        <w:rPr/>
        <w:t xml:space="preserve">روى عنه الحديثين عثمان بن عبد الله الأموي.</w:t>
      </w:r>
    </w:p>
    <w:p/>
    <w:p>
      <w:pPr/>
      <w:r>
        <w:rPr/>
        <w:t xml:space="preserve">قلت: الظاهر أن هذا هو يغنم بن سالم أحد المشهورين بالكذب، وإنما صغره بعضهم، نعم، وعثمان متهم بالوضع أيضا،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غنيم بن سالم
</w:t>
      </w:r>
    </w:p>
    <w:p>
      <w:pPr/>
      <w:r>
        <w:rPr/>
        <w:t xml:space="preserve">غنيم بن سالم: عن أنس، قال ابن حبان: يروي الموضوعات.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غنيم بن سالم
</w:t>
      </w:r>
    </w:p>
    <w:p>
      <w:pPr/>
      <w:r>
        <w:rPr/>
        <w:t xml:space="preserve">غنيم بن سالم </w:t>
      </w:r>
    </w:p>
    <w:p/>
    <w:p>
      <w:pPr/>
      <w:r>
        <w:rPr/>
        <w:t xml:space="preserve">يروي عن أنس قال ابن حبان روى العجائب لا يحتج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2026-07-28T17:28:49+03:00</dcterms:created>
  <dcterms:modified xsi:type="dcterms:W3CDTF">2026-07-28T17:28:49+03:00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