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غسان بن عمر العجلي
</w:t>
      </w:r>
    </w:p>
    <w:p>
      <w:pPr>
        <w:jc w:val="start"/>
        <w:bidi/>
      </w:pPr>
      <w:r>
        <w:rPr>
          <w:rFonts w:ascii="arial" w:hAnsi="arial" w:eastAsia="arial" w:cs="arial"/>
          <w:sz w:val="28"/>
          <w:szCs w:val="28"/>
          <w:b w:val="1"/>
          <w:bCs w:val="1"/>
          <w:rtl/>
        </w:rPr>
        <w:t xml:space="preserve">غسان بن عمر العجلي
</w:t>
      </w:r>
    </w:p>
    <w:p>
      <w:pPr/>
      <w:r>
        <w:rPr/>
        <w:t xml:space="preserve">غسان بن عمر العجلي. عن سفيان الثوري.</w:t>
      </w:r>
    </w:p>
    <w:p/>
    <w:p>
      <w:pPr/>
      <w:r>
        <w:rPr/>
        <w:t xml:space="preserve">قال أبو حاتم: منكر الحديث.</w:t>
      </w:r>
    </w:p>
    <w:p>
      <w:pPr>
        <w:jc w:val="start"/>
        <w:bidi/>
      </w:pPr>
      <w:r>
        <w:rPr>
          <w:sz w:val="24"/>
          <w:szCs w:val="24"/>
          <w:b w:val="1"/>
          <w:bCs w:val="1"/>
          <w:rtl/>
        </w:rPr>
        <w:t xml:space="preserve">
ميزان الاعتدال في نقد الرجال،(دار المعرفة للطباعة والنشر، بيروت - لبنان،1963،ط 1،ج 3،ص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غسان بن عمر العجلي
</w:t>
      </w:r>
    </w:p>
    <w:p>
      <w:pPr/>
      <w:r>
        <w:rPr/>
        <w:t xml:space="preserve">غسان بن عمر العجلي: عن الثوري، قال أبو حاتم: منكر الحديث.</w:t>
      </w:r>
    </w:p>
    <w:p>
      <w:pPr>
        <w:jc w:val="start"/>
        <w:bidi/>
      </w:pPr>
      <w:r>
        <w:rPr>
          <w:sz w:val="24"/>
          <w:szCs w:val="24"/>
          <w:b w:val="1"/>
          <w:bCs w:val="1"/>
          <w:rtl/>
        </w:rPr>
        <w:t xml:space="preserve">
ديوان الضعفاء،(مكتبة النهضة الحديثة - مكة،1967،ط 2،ج 1،ص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غسان بن عمر، أبو الهذيل، الكوفي، العجلي 
</w:t>
      </w:r>
    </w:p>
    <w:p>
      <w:pPr/>
      <w:r>
        <w:rPr/>
        <w:t xml:space="preserve">غسان بن عمر، أبو الهذيل، الكوفي، العجلي. </w:t>
      </w:r>
    </w:p>
    <w:p/>
    <w:p>
      <w:pPr/>
      <w:r>
        <w:rPr/>
        <w:t xml:space="preserve">سمع الثوري، عن ابن أبي نجيح، عن مجاهد: </w:t>
      </w:r>
    </w:p>
    <w:p>
      <w:pPr/>
      <w:r>
        <w:rPr>
          <w:color w:val="0000ff"/>
        </w:rPr>
        <w:t xml:space="preserve">{بطشتم جبارين}</w:t>
      </w:r>
    </w:p>
    <w:p>
      <w:pPr/>
      <w:r>
        <w:rPr/>
        <w:t xml:space="preserve"> قال: بالسياط.</w:t>
      </w:r>
    </w:p>
    <w:p/>
    <w:p>
      <w:pPr/>
      <w:r>
        <w:rPr/>
        <w:t xml:space="preserve">روى عنه محمد بن سلام.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غسان بن عمر، أبو الهذيل العجلي، من أهل الكوفة.
</w:t>
      </w:r>
    </w:p>
    <w:p>
      <w:pPr/>
      <w:r>
        <w:rPr/>
        <w:t xml:space="preserve">غسان بن عمر، أبو الهذيل العجلي، من أهل الكوفة. </w:t>
      </w:r>
    </w:p>
    <w:p/>
    <w:p>
      <w:pPr/>
      <w:r>
        <w:rPr/>
        <w:t xml:space="preserve">يروي عن الثوري. روى عنه محمد بن سلام البيكندي.</w:t>
      </w:r>
    </w:p>
    <w:p/>
    <w:p>
      <w:pPr/>
      <w:r>
        <w:rPr/>
        <w:t xml:space="preserve">وروى عن عائذ بن شريح الكندي. وروى عنه عبد الله بن عمر بن محمد بن أبان بن صالح القرشي.</w:t>
      </w:r>
    </w:p>
    <w:p/>
    <w:p>
      <w:pPr/>
      <w:r>
        <w:rPr/>
        <w:t xml:space="preserve">وقال أبو حاتم: منكر الحديث.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غسان بن عمر أبو الهذيل العجلي
</w:t>
      </w:r>
    </w:p>
    <w:p>
      <w:pPr/>
      <w:r>
        <w:rPr/>
        <w:t xml:space="preserve">غسان بن عمر أبو الهذيل العجلي </w:t>
      </w:r>
    </w:p>
    <w:p/>
    <w:p>
      <w:pPr/>
      <w:r>
        <w:rPr/>
        <w:t xml:space="preserve">من أهل الكوفة</w:t>
      </w:r>
    </w:p>
    <w:p/>
    <w:p>
      <w:pPr/>
      <w:r>
        <w:rPr/>
        <w:t xml:space="preserve">يروي عن الثوري روى عنه محمد بن سلام البيكندي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غسان بن عمر أبو الهذيل العجلي
</w:t>
      </w:r>
    </w:p>
    <w:p>
      <w:pPr/>
      <w:r>
        <w:rPr/>
        <w:t xml:space="preserve">غسان بن عمر أبو الهذيل العجلي </w:t>
      </w:r>
    </w:p>
    <w:p/>
    <w:p>
      <w:pPr/>
      <w:r>
        <w:rPr/>
        <w:t xml:space="preserve">عن الثوري قال الرازي منكر الحديث</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غسان بن عمر أبو الهذيل العجلي الكوفي
</w:t>
      </w:r>
    </w:p>
    <w:p>
      <w:pPr/>
      <w:r>
        <w:rPr/>
        <w:t xml:space="preserve">غسان بن عمر أبو الهذيل العجلي الكوفي </w:t>
      </w:r>
    </w:p>
    <w:p/>
    <w:p>
      <w:pPr/>
      <w:r>
        <w:rPr/>
        <w:t xml:space="preserve">يروى عن سفيان الثوري روى عنه محمد بن سلام نا عبد الرحمن قال سمعت أبي يقول ذلك وسألته عنه فقال منكر الحديث قال أبو محمد ويروى عن عائذ بن شريح الكندي روى عنه عبد الله بن عمر بن محمد بن أبان بن صالح القرشي.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2026-07-28T04:29:20+03:00</dcterms:created>
  <dcterms:modified xsi:type="dcterms:W3CDTF">2026-07-28T04:29:20+03:00</dcterms:modified>
</cp:coreProperties>
</file>

<file path=docProps/custom.xml><?xml version="1.0" encoding="utf-8"?>
<Properties xmlns="http://schemas.openxmlformats.org/officeDocument/2006/custom-properties" xmlns:vt="http://schemas.openxmlformats.org/officeDocument/2006/docPropsVTypes"/>
</file>