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محبوب بن قطن بن عبد الله النضر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قطن بن عبد الله النضر البكري
</w:t>
      </w:r>
    </w:p>
    <w:p>
      <w:pPr/>
      <w:r>
        <w:rPr/>
        <w:t xml:space="preserve">محبوب بن قطن بن عبد الله النضر البكري من أهل جيان.</w:t>
      </w:r>
    </w:p>
    <w:p/>
    <w:p>
      <w:pPr/>
      <w:r>
        <w:rPr/>
        <w:t xml:space="preserve">روى بالأندلس، ورحل إلى المشرق فسمع من جماعة منهم: عبد الله بن صالح كاتب الليث بن سعد، ثم رجع إلى بلده فكان بجيان ذا رياسة عظيمة نحوا من أربعين سنة، حدث عنه من أهل قرطبة سعد بن معاذ.</w:t>
      </w:r>
    </w:p>
    <w:p/>
    <w:p>
      <w:pPr/>
      <w:r>
        <w:rPr/>
        <w:t xml:space="preserve">وقال خالد: أخبرني أبو محمد عبد الله بن خالد: أنه سمع جده يحيى بن مطهر يذكر: أنه رأى محبوب بن قطن الجياني يلبس الوشى، ويخضب قدميه بالحناء.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محبوب بن قطن بن عبد الله بن النصر البكري الجياني
</w:t>
      </w:r>
    </w:p>
    <w:p>
      <w:pPr/>
      <w:r>
        <w:rPr/>
        <w:t xml:space="preserve">محبوب بن قطن بن عبد الله بن النصر البكري الجياني </w:t>
      </w:r>
    </w:p>
    <w:p/>
    <w:p>
      <w:pPr/>
      <w:r>
        <w:rPr/>
        <w:t xml:space="preserve">محدث، رحل وسمع من عبد الله بن صالح كاتب الليث وله سماع بالأندلس وبها مات، روى عنه حيي بن مطهر ألبيري.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2026-10-15T09:19:47+03:00</dcterms:created>
  <dcterms:modified xsi:type="dcterms:W3CDTF">2026-10-15T09:19:47+03:00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