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عيسى
</w:t>
      </w:r>
    </w:p>
    <w:p>
      <w:pPr/>
      <w:r>
        <w:rPr/>
        <w:t xml:space="preserve">عمرو بن عيسى [م، ق] أبو نعامة العدودى البصري ابن أخ إسحاق ابن سويد.</w:t>
      </w:r>
    </w:p>
    <w:p/>
    <w:p>
      <w:pPr/>
      <w:r>
        <w:rPr/>
        <w:t xml:space="preserve">عن حفصة بنت سيرين، وحجير بن الربيع، وعدة.</w:t>
      </w:r>
    </w:p>
    <w:p/>
    <w:p>
      <w:pPr/>
      <w:r>
        <w:rPr/>
        <w:t xml:space="preserve">وعنه أبو عاصم، وروح، ويحيى القطان.</w:t>
      </w:r>
    </w:p>
    <w:p/>
    <w:p>
      <w:pPr/>
      <w:r>
        <w:rPr/>
        <w:t xml:space="preserve">وثقه ابن معين، والنسائي.</w:t>
      </w:r>
    </w:p>
    <w:p/>
    <w:p>
      <w:pPr/>
      <w:r>
        <w:rPr/>
        <w:t xml:space="preserve">وقال أبو حاتم: لا بأس به.</w:t>
      </w:r>
    </w:p>
    <w:p/>
    <w:p>
      <w:pPr/>
      <w:r>
        <w:rPr/>
        <w:t xml:space="preserve">وروى الاثرم، عن أحمد: ثقة، لكنه اختلط قبل موته.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2026-07-30T01:09:20+03:00</dcterms:created>
  <dcterms:modified xsi:type="dcterms:W3CDTF">2026-07-30T01:09:20+03:00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