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جرير، أبو سعيد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جرير، أبو سعيد البجلي
</w:t>
      </w:r>
    </w:p>
    <w:p>
      <w:pPr/>
      <w:r>
        <w:rPr/>
        <w:t xml:space="preserve">عمرو بن جرير، أبو سعيد البجلي. عن إسماعيل بن خالد.</w:t>
      </w:r>
    </w:p>
    <w:p/>
    <w:p>
      <w:pPr/>
      <w:r>
        <w:rPr/>
        <w:t xml:space="preserve">كذبه أبو حاتم.</w:t>
      </w:r>
    </w:p>
    <w:p/>
    <w:p>
      <w:pPr/>
      <w:r>
        <w:rPr/>
        <w:t xml:space="preserve">والدارقطني: متروك الحديث.</w:t>
      </w:r>
    </w:p>
    <w:p/>
    <w:p>
      <w:pPr/>
      <w:r>
        <w:rPr/>
        <w:t xml:space="preserve">وروى عنه أبو عصيدة أحمد بن عبيد ثلاثة أحاديث بسند واحد، عن إسماعيل، عن قيس، عن جرير - مرفوعا: من صلى</w:t>
      </w:r>
    </w:p>
    <w:p/>
    <w:p>
      <w:pPr/>
      <w:r>
        <w:rPr/>
        <w:t xml:space="preserve">أربعا قبل الزوال بالحمد وآية الكرسي بنى الله له بيتا في الجنة، لا يسكنه إلا صديق أو شهيد.</w:t>
      </w:r>
    </w:p>
    <w:p/>
    <w:p>
      <w:pPr/>
      <w:r>
        <w:rPr/>
        <w:t xml:space="preserve">وبه: من صلى بين المغرب والعشاء عشرين ركعة ... الحديث.</w:t>
      </w:r>
    </w:p>
    <w:p/>
    <w:p>
      <w:pPr/>
      <w:r>
        <w:rPr/>
        <w:t xml:space="preserve">وبه: من صلى [بعد العشاء ركعتين] بثلاثين قل هو الله أحد بنى الله له ألف قصر في الجنة.</w:t>
      </w:r>
    </w:p>
    <w:p/>
    <w:p>
      <w:pPr/>
      <w:r>
        <w:rPr/>
        <w:t xml:space="preserve">فهذه أباطيل.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جرير البجلي
</w:t>
      </w:r>
    </w:p>
    <w:p>
      <w:pPr/>
      <w:r>
        <w:rPr/>
        <w:t xml:space="preserve">عمرو بن جرير البجلي: عن إسماعيل بن أبي خالد، متهم واهٍ.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جرير أبو سعيد البجلي كوفي
</w:t>
      </w:r>
    </w:p>
    <w:p>
      <w:pPr/>
      <w:r>
        <w:rPr/>
        <w:t xml:space="preserve">عمرو بن جرير أبو سعيد البجلي كوفي </w:t>
      </w:r>
    </w:p>
    <w:p/>
    <w:p>
      <w:pPr/>
      <w:r>
        <w:rPr/>
        <w:t xml:space="preserve">يروي عن إسماعيل بن أبي خالد وقال أبو حاتم الرازي يكذب وقال الدارقطني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جرير أبو سعيد البجلي، كوفي
</w:t>
      </w:r>
    </w:p>
    <w:p>
      <w:pPr/>
      <w:r>
        <w:rPr/>
        <w:t xml:space="preserve">عمرو بن جرير أبو سعيد البجلي، كوفي </w:t>
      </w:r>
    </w:p>
    <w:p/>
    <w:p>
      <w:pPr/>
      <w:r>
        <w:rPr/>
        <w:t xml:space="preserve">عن محمد بن عمرو، وإسماعيل بن أبي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جرير كوفي
</w:t>
      </w:r>
    </w:p>
    <w:p>
      <w:pPr/>
      <w:r>
        <w:rPr/>
        <w:t xml:space="preserve">عمرو بن جرير كوفي </w:t>
      </w:r>
    </w:p>
    <w:p/>
    <w:p>
      <w:pPr/>
      <w:r>
        <w:rPr/>
        <w:t xml:space="preserve">روى عن إسماعيل بن أبي خالد سمعت أبي يقول ذلك وسألته عنه فقال كان يكذب.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2026-07-28T04:34:06+03:00</dcterms:created>
  <dcterms:modified xsi:type="dcterms:W3CDTF">2026-07-28T04:34:06+03:00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