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الرميكية
</w:t>
      </w:r>
    </w:p>
    <w:p>
      <w:pPr>
        <w:jc w:val="start"/>
        <w:bidi/>
      </w:pPr>
      <w:r>
        <w:rPr>
          <w:rFonts w:ascii="arial" w:hAnsi="arial" w:eastAsia="arial" w:cs="arial"/>
          <w:sz w:val="28"/>
          <w:szCs w:val="28"/>
          <w:b w:val="1"/>
          <w:bCs w:val="1"/>
          <w:rtl/>
        </w:rPr>
        <w:t xml:space="preserve">الرميكية
</w:t>
      </w:r>
    </w:p>
    <w:p>
      <w:pPr/>
      <w:r>
        <w:rPr/>
        <w:t xml:space="preserve">الرميكية  اعتماد الرميكية: شاعرة اندلسية. كانت جارية لرميك بن حجاج فنسبت اليه. وآلت إلى المعتمد بن عباد، فتزوجها، وولد له منها: عباد الملقب بالمأمون، وعبيد اله الملقب بالفرشيد، ويزيد الملقب بالراضي، والمؤتمن، وبثينة الشاعرة. وهي صاحبة (يوم الطين) وقد رأت بعض نساء البادية باشبيلية يبعن اللبن في القرب وهن ماشيات في الطين، فاشتهت ان تفعل فعلهن، فأمر المعتمد بالعنبر والمسك والكافور وماء الوردج، وصيرها جميعا طينا في قصره وجعل لها قربا وحبالا من ابريسم، فخاضت هي وبناتها وجواريها في ذلك الطين. واغار يوسف بن تاشفين على اشبيلية فاسر المعتمد والرميكية وارسلها إلى (اغمات) من مراكش، معتقلين، بعد ان قتل ولديهما المأمون والراضي. وماتت الرميكية في اغمات، قبل المعتمد بايام. </w:t>
      </w:r>
    </w:p>
    <w:p>
      <w:pPr>
        <w:jc w:val="start"/>
        <w:bidi/>
      </w:pPr>
      <w:r>
        <w:rPr>
          <w:sz w:val="24"/>
          <w:szCs w:val="24"/>
          <w:b w:val="1"/>
          <w:bCs w:val="1"/>
          <w:rtl/>
        </w:rPr>
        <w:t xml:space="preserve">
الأعلام،(دار العلم للملايين - بيروت،2002،ط 15،ج 1،ص 334)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2026-09-20T18:33:29+03:00</dcterms:created>
  <dcterms:modified xsi:type="dcterms:W3CDTF">2026-09-20T18:33:29+03:00</dcterms:modified>
</cp:coreProperties>
</file>

<file path=docProps/custom.xml><?xml version="1.0" encoding="utf-8"?>
<Properties xmlns="http://schemas.openxmlformats.org/officeDocument/2006/custom-properties" xmlns:vt="http://schemas.openxmlformats.org/officeDocument/2006/docPropsVTypes"/>
</file>