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عبد الجبار
</w:t>
      </w:r>
    </w:p>
    <w:p>
      <w:pPr>
        <w:jc w:val="start"/>
        <w:bidi/>
      </w:pPr>
      <w:r>
        <w:rPr>
          <w:rFonts w:ascii="arial" w:hAnsi="arial" w:eastAsia="arial" w:cs="arial"/>
          <w:sz w:val="28"/>
          <w:szCs w:val="28"/>
          <w:b w:val="1"/>
          <w:bCs w:val="1"/>
          <w:rtl/>
        </w:rPr>
        <w:t xml:space="preserve">عمار بن عبد الجبار
</w:t>
      </w:r>
    </w:p>
    <w:p>
      <w:pPr/>
      <w:r>
        <w:rPr/>
        <w:t xml:space="preserve">عمار بن عبد الجبار. عن شعبة، وابن أبي ذئب.</w:t>
      </w:r>
    </w:p>
    <w:p/>
    <w:p>
      <w:pPr/>
      <w:r>
        <w:rPr/>
        <w:t xml:space="preserve">قال السليماني: فيه نظر.</w:t>
      </w:r>
    </w:p>
    <w:p>
      <w:pPr>
        <w:jc w:val="start"/>
        <w:bidi/>
      </w:pPr>
      <w:r>
        <w:rPr>
          <w:sz w:val="24"/>
          <w:szCs w:val="24"/>
          <w:b w:val="1"/>
          <w:bCs w:val="1"/>
          <w:rtl/>
        </w:rPr>
        <w:t xml:space="preserve">
ميزان الاعتدال في نقد الرجال،(دار المعرفة للطباعة والنشر، بيروت - لبنان،1963،ط 1،ج 3،ص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عبد الجبار، مولى بني سعد، أبو الحسن، المروي 
</w:t>
      </w:r>
    </w:p>
    <w:p>
      <w:pPr/>
      <w:r>
        <w:rPr/>
        <w:t xml:space="preserve">عمار بن عبد الجبار، مولى بني سعد، أبو الحسن، المروي. </w:t>
      </w:r>
    </w:p>
    <w:p/>
    <w:p>
      <w:pPr/>
      <w:r>
        <w:rPr/>
        <w:t xml:space="preserve">مات بعد التشريق بيوم، سنة إحدى عشرة ومئتين.</w:t>
      </w:r>
    </w:p>
    <w:p/>
    <w:p>
      <w:pPr/>
      <w:r>
        <w:rPr/>
        <w:t xml:space="preserve">سمع شعبة، وابن أبي ذئب.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عبد الجبار المروزي، مولى بني سعد، كنيته أبو الحسن.
</w:t>
      </w:r>
    </w:p>
    <w:p>
      <w:pPr/>
      <w:r>
        <w:rPr/>
        <w:t xml:space="preserve">عمار بن عبد الجبار المروزي، مولى بني سعد، كنيته أبو الحسن. </w:t>
      </w:r>
    </w:p>
    <w:p/>
    <w:p>
      <w:pPr/>
      <w:r>
        <w:rPr/>
        <w:t xml:space="preserve">يروي عن ورقاء، وشعبة، روى عنه أهل بلده، مات بمكة بعد التشريق بيوم، سنة إحدى عشرة ومائتين.</w:t>
      </w:r>
    </w:p>
    <w:p/>
    <w:p>
      <w:pPr/>
      <w:r>
        <w:rPr/>
        <w:t xml:space="preserve">قلت: كذا في الأصل وفي خط الهيثمي: المروزي، وفي كتاب ابن أبي حاتم: المروروذي روى عن ابن أبي ذئب، والمسعودي، سألت أبي عنه فقال: صدوق. سئل أبو زرعة عنه فقال: لا بأس به.</w:t>
      </w:r>
    </w:p>
    <w:p/>
    <w:p>
      <w:pPr/>
      <w:r>
        <w:rPr/>
        <w:t xml:space="preserve">وقال الخليلي: سمع شعبة، وحماد بن سلمة، وغيرهما، ليس بالقوي عندهم، روى عن شعبة حديث: «أمر بلال أن يشفع الأذان، ويوتر الإقامة» أنكروه عليه.</w:t>
      </w:r>
    </w:p>
    <w:p/>
    <w:p>
      <w:pPr/>
      <w:r>
        <w:rPr/>
        <w:t xml:space="preserve">وقال السليماني: فيه نظر.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عبد الجبار المروزي مولى بني سعد كنيته أبو الحسن
</w:t>
      </w:r>
    </w:p>
    <w:p>
      <w:pPr/>
      <w:r>
        <w:rPr/>
        <w:t xml:space="preserve">عمار بن عبد الجبار المروزي مولى بني سعد كنيته أبو الحسن </w:t>
      </w:r>
    </w:p>
    <w:p/>
    <w:p>
      <w:pPr/>
      <w:r>
        <w:rPr/>
        <w:t xml:space="preserve">يروي عن ورقاء وشعبة روى عنه أهل بلده مات بمكة بعد التشريق بيوم سنة إحدى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عبد الجبار المروروذي أبو الحسن
</w:t>
      </w:r>
    </w:p>
    <w:p>
      <w:pPr/>
      <w:r>
        <w:rPr/>
        <w:t xml:space="preserve">عمار بن عبد الجبار المروروذي أبو الحسن </w:t>
      </w:r>
    </w:p>
    <w:p/>
    <w:p>
      <w:pPr/>
      <w:r>
        <w:rPr/>
        <w:t xml:space="preserve">مات بمكة سنة مائتين وإحدى عشرة روى عن شعبة وابن أبي ذئب والمسعودي سمعت أبي يقول ذلك نا عبد الرحمن قال سألت أبي عن عمار بن عبد الجبار فقال صدوق نا عبد الرحمن قال سئل أبو زرعة عن عمار بن عبد الجبار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2026-07-28T14:10:29+03:00</dcterms:created>
  <dcterms:modified xsi:type="dcterms:W3CDTF">2026-07-28T14:10:29+03:00</dcterms:modified>
</cp:coreProperties>
</file>

<file path=docProps/custom.xml><?xml version="1.0" encoding="utf-8"?>
<Properties xmlns="http://schemas.openxmlformats.org/officeDocument/2006/custom-properties" xmlns:vt="http://schemas.openxmlformats.org/officeDocument/2006/docPropsVTypes"/>
</file>