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المعروف: بابن التراس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المعروف: بابن التراس
</w:t>
      </w:r>
    </w:p>
    <w:p>
      <w:pPr/>
      <w:r>
        <w:rPr/>
        <w:t xml:space="preserve">محمد بن أحمد، المعروف: بابن التراس من أهل إلبيرة؛ يكنى: أبا عبد الله. روى عن محمد بن فطيس وغيره.</w:t>
      </w:r>
    </w:p>
    <w:p/>
    <w:p>
      <w:pPr/>
      <w:r>
        <w:rPr/>
        <w:t xml:space="preserve">وكان: زاهدا فاضلا متبتلا. قرأت على قبره مكتوبا توفي: محمد بن أحمد بن التراس ليلة الجمعة، ودفن يوم الجمعة لسبع بقين من جمادى الأولى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2026-10-15T07:16:17+03:00</dcterms:created>
  <dcterms:modified xsi:type="dcterms:W3CDTF">2026-10-15T07:16:17+03:00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