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عتاب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أعين
</w:t>
      </w:r>
    </w:p>
    <w:p>
      <w:pPr/>
      <w:r>
        <w:rPr/>
        <w:t xml:space="preserve">عتاب بن أعين. عن سفيان الثوري.</w:t>
      </w:r>
    </w:p>
    <w:p/>
    <w:p>
      <w:pPr/>
      <w:r>
        <w:rPr/>
        <w:t xml:space="preserve">قال العقيلي: في حديثه وهم.</w:t>
      </w:r>
    </w:p>
    <w:p/>
    <w:p>
      <w:pPr/>
      <w:r>
        <w:rPr/>
        <w:t xml:space="preserve">روى عنه هشام بن عبيد الله حديثا خولف في سنده.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أعين
</w:t>
      </w:r>
    </w:p>
    <w:p>
      <w:pPr/>
      <w:r>
        <w:rPr/>
        <w:t xml:space="preserve">عتاب بن أعين: عن الثوري، قال العقيلي: في حديثه وهم.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أعين
</w:t>
      </w:r>
    </w:p>
    <w:p>
      <w:pPr/>
      <w:r>
        <w:rPr/>
        <w:t xml:space="preserve">عتاب بن أعين </w:t>
      </w:r>
    </w:p>
    <w:p/>
    <w:p>
      <w:pPr/>
      <w:r>
        <w:rPr/>
        <w:t xml:space="preserve">من أهل الري</w:t>
      </w:r>
    </w:p>
    <w:p/>
    <w:p>
      <w:pPr/>
      <w:r>
        <w:rPr/>
        <w:t xml:space="preserve">يروي عن سفيان الثوري روى عنه أهل الري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2026-07-28T05:58:43+03:00</dcterms:created>
  <dcterms:modified xsi:type="dcterms:W3CDTF">2026-07-28T05:58:43+03:00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