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فحلون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فحلون
</w:t>
      </w:r>
    </w:p>
    <w:p>
      <w:pPr/>
      <w:r>
        <w:rPr/>
        <w:t xml:space="preserve">محمد بن فحلون من أهل قرطبة؛ يكنى: أبا عبد الله.</w:t>
      </w:r>
    </w:p>
    <w:p/>
    <w:p>
      <w:pPr/>
      <w:r>
        <w:rPr/>
        <w:t xml:space="preserve">سمع: من أحمد بن زياد وغيره، وكان: معتنيا بالآثار والسنن، ورعا فاضلا. توفي (رحمه الله): سنة ثلاث وستين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2026-10-15T06:21:02+03:00</dcterms:created>
  <dcterms:modified xsi:type="dcterms:W3CDTF">2026-10-15T06:21:02+03:00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