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الطفيل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الطفيل
</w:t>
      </w:r>
    </w:p>
    <w:p>
      <w:pPr/>
      <w:r>
        <w:rPr/>
        <w:t xml:space="preserve">عبيد بن الطفيل [ق] المقرئ.</w:t>
      </w:r>
    </w:p>
    <w:p/>
    <w:p>
      <w:pPr/>
      <w:r>
        <w:rPr/>
        <w:t xml:space="preserve">عن عبد الرحمن المكي.</w:t>
      </w:r>
    </w:p>
    <w:p/>
    <w:p>
      <w:pPr/>
      <w:r>
        <w:rPr/>
        <w:t xml:space="preserve">ما عرفت من يروي عنه سوى عمر بن شبة.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الطفيل
</w:t>
      </w:r>
    </w:p>
    <w:p>
      <w:pPr/>
      <w:r>
        <w:rPr/>
        <w:t xml:space="preserve">عبيد بن الطفيل </w:t>
      </w:r>
    </w:p>
    <w:p/>
    <w:p>
      <w:pPr/>
      <w:r>
        <w:rPr/>
        <w:t xml:space="preserve">عن عبد الرحمن بن أبي بكر المليكي وعنه عمر بن شبة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2026-07-29T14:13:12+03:00</dcterms:created>
  <dcterms:modified xsi:type="dcterms:W3CDTF">2026-07-29T14:13:12+03:00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