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عبيد الله بن الخشخاش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عبيد الله بن الخشخاش
</w:t>
      </w:r>
    </w:p>
    <w:p>
      <w:pPr/>
      <w:r>
        <w:rPr/>
        <w:t xml:space="preserve">عبيد الله بن الخشخاش. حدث عن أبي ذر رضي الله عنه.</w:t>
      </w:r>
    </w:p>
    <w:p/>
    <w:p>
      <w:pPr/>
      <w:r>
        <w:rPr/>
        <w:t xml:space="preserve">لا يعرف.</w:t>
      </w:r>
    </w:p>
    <w:p/>
    <w:p>
      <w:pPr/>
      <w:r>
        <w:rPr/>
        <w:t xml:space="preserve">وقيل: عبيد </w:t>
      </w:r>
    </w:p>
    <w:p/>
    <w:p>
      <w:pPr/>
      <w:r>
        <w:rPr/>
        <w:t xml:space="preserve">[بغير إضافة].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2026-07-28T12:43:28+03:00</dcterms:created>
  <dcterms:modified xsi:type="dcterms:W3CDTF">2026-07-28T12:43:28+03:00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