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الأسود
</w:t>
      </w:r>
    </w:p>
    <w:p>
      <w:pPr/>
      <w:r>
        <w:rPr/>
        <w:t xml:space="preserve">محمد بن أبي الأسود من أهل بلس من تدمير.</w:t>
      </w:r>
    </w:p>
    <w:p/>
    <w:p>
      <w:pPr/>
      <w:r>
        <w:rPr/>
        <w:t xml:space="preserve">سمع: من فضل بن سلمة وجمع وعني.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الأسود البلسي
</w:t>
      </w:r>
    </w:p>
    <w:p>
      <w:pPr/>
      <w:r>
        <w:rPr/>
        <w:t xml:space="preserve">محمد بن أبي الأسود البلسي </w:t>
      </w:r>
    </w:p>
    <w:p/>
    <w:p>
      <w:pPr/>
      <w:r>
        <w:rPr/>
        <w:t xml:space="preserve">فقيه محدث، سمع من فضل بن سلمة، ذكره أبو الوليد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2026-07-28T05:00:14+03:00</dcterms:created>
  <dcterms:modified xsi:type="dcterms:W3CDTF">2026-07-28T05:00:14+03:00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