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أبي ليلى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أبي ليلى
</w:t>
      </w:r>
    </w:p>
    <w:p>
      <w:pPr/>
      <w:r>
        <w:rPr/>
        <w:t xml:space="preserve">عبد الرحمن بن أبي ليلى من أئمة التابعين وثقاتهم.</w:t>
      </w:r>
    </w:p>
    <w:p/>
    <w:p>
      <w:pPr/>
      <w:r>
        <w:rPr/>
        <w:t xml:space="preserve">ذكره</w:t>
      </w:r>
    </w:p>
    <w:p/>
    <w:p>
      <w:pPr/>
      <w:r>
        <w:rPr/>
        <w:t xml:space="preserve">العقيلي في كتابه متعلقا بقول إبراهيم النخعي فيه: كان صاحب أمراء.</w:t>
      </w:r>
    </w:p>
    <w:p/>
    <w:p>
      <w:pPr/>
      <w:r>
        <w:rPr/>
        <w:t xml:space="preserve">وبمثل هذا لا يلين الثقة.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2026-07-29T05:16:54+03:00</dcterms:created>
  <dcterms:modified xsi:type="dcterms:W3CDTF">2026-07-29T05:16:54+03:00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