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
</w:t>
      </w:r>
    </w:p>
    <w:p>
      <w:pPr/>
      <w:r>
        <w:rPr/>
        <w:t xml:space="preserve">عبد الرحمن بن قيس [س، د] بن محمد بن الأشعث الكندي.</w:t>
      </w:r>
    </w:p>
    <w:p/>
    <w:p>
      <w:pPr/>
      <w:r>
        <w:rPr/>
        <w:t xml:space="preserve">عن أبيه.</w:t>
      </w:r>
    </w:p>
    <w:p/>
    <w:p>
      <w:pPr/>
      <w:r>
        <w:rPr/>
        <w:t xml:space="preserve">ما روى عنه سوى أبي العميس.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 بن محمد بن الأشعث الكندي
</w:t>
      </w:r>
    </w:p>
    <w:p>
      <w:pPr/>
      <w:r>
        <w:rPr/>
        <w:t xml:space="preserve">عبد الرحمن بن قيس بن محمد بن الأشعث الكندي </w:t>
      </w:r>
    </w:p>
    <w:p/>
    <w:p>
      <w:pPr/>
      <w:r>
        <w:rPr/>
        <w:t xml:space="preserve">عن أبيه وعنه أبو العميس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 بن محمد بن الأشعث بن قيس
</w:t>
      </w:r>
    </w:p>
    <w:p>
      <w:pPr/>
      <w:r>
        <w:rPr/>
        <w:t xml:space="preserve">عبد الرحمن بن قيس بن محمد بن الأشعث بن قيس </w:t>
      </w:r>
    </w:p>
    <w:p/>
    <w:p>
      <w:pPr/>
      <w:r>
        <w:rPr/>
        <w:t xml:space="preserve">روى عن أبيه عن جده روى عنه أبو العميس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2026-07-29T09:54:45+03:00</dcterms:created>
  <dcterms:modified xsi:type="dcterms:W3CDTF">2026-07-29T09:54:45+03:00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