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جعفر البردعى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جعفر البردعى
</w:t>
      </w:r>
    </w:p>
    <w:p>
      <w:pPr/>
      <w:r>
        <w:rPr/>
        <w:t xml:space="preserve">عبد الرحمن بن جعفر البردعى. عن أحمد بن محمد الموفقى.</w:t>
      </w:r>
    </w:p>
    <w:p/>
    <w:p>
      <w:pPr/>
      <w:r>
        <w:rPr/>
        <w:t xml:space="preserve">ضعفهما الدارقطني.</w:t>
      </w:r>
    </w:p>
    <w:p/>
    <w:p>
      <w:pPr/>
      <w:r>
        <w:rPr/>
        <w:t xml:space="preserve">وحدث عنه </w:t>
      </w:r>
    </w:p>
    <w:p/>
    <w:p>
      <w:pPr/>
      <w:r>
        <w:rPr/>
        <w:t xml:space="preserve">[عبد الرحمن بن جدعان].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2026-07-28T03:53:33+03:00</dcterms:created>
  <dcterms:modified xsi:type="dcterms:W3CDTF">2026-07-28T03:53:33+03:00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