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المغيرة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المغيرة المدني
</w:t>
      </w:r>
    </w:p>
    <w:p>
      <w:pPr/>
      <w:r>
        <w:rPr/>
        <w:t xml:space="preserve">عبد الله بن محمد بن المغيرة المدني. عن هشام بن عروة.</w:t>
      </w:r>
    </w:p>
    <w:p/>
    <w:p>
      <w:pPr/>
      <w:r>
        <w:rPr/>
        <w:t xml:space="preserve">فرق بعضهم بينه وبين الكوفي.</w:t>
      </w:r>
    </w:p>
    <w:p/>
    <w:p>
      <w:pPr/>
      <w:r>
        <w:rPr/>
        <w:t xml:space="preserve">فيه 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2026-07-28T02:46:40+03:00</dcterms:created>
  <dcterms:modified xsi:type="dcterms:W3CDTF">2026-07-28T02:46:40+03:00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