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فيصل بن هذيل 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فيصل بن هذيل الحداد
</w:t>
      </w:r>
    </w:p>
    <w:p>
      <w:pPr/>
      <w:r>
        <w:rPr/>
        <w:t xml:space="preserve">محمد بن فيصل بن هذيل الحداد من أهل قرطبة؛ يكنى: أبا عبد الله.</w:t>
      </w:r>
    </w:p>
    <w:p/>
    <w:p>
      <w:pPr/>
      <w:r>
        <w:rPr/>
        <w:t xml:space="preserve">سمع: من محمد بن عمر بن لبابة وصحبه. وكان: حافظا للمسائل، عالما بالرأي والشروط. وكان: مفتي أهل السوق بقرطبة؛ واستشهد في غزوة الخندق سنة سبع وعشرين وثلاث مائة. أخبرني بذلك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2026-10-15T03:39:00+03:00</dcterms:created>
  <dcterms:modified xsi:type="dcterms:W3CDTF">2026-10-15T03:39:00+03:00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